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230"/>
      </w:tblGrid>
      <w:tr w:rsidR="0041065A" w14:paraId="5B588F66" w14:textId="77777777">
        <w:tc>
          <w:tcPr>
            <w:tcW w:w="5148" w:type="dxa"/>
          </w:tcPr>
          <w:p w14:paraId="66A14BBF" w14:textId="0F8CAAA7" w:rsidR="0041065A" w:rsidRDefault="0041065A">
            <w:pPr>
              <w:pStyle w:val="BodyText"/>
              <w:tabs>
                <w:tab w:val="left" w:pos="180"/>
              </w:tabs>
              <w:spacing w:line="240" w:lineRule="auto"/>
              <w:ind w:left="0" w:right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Mark D. Lee</w:t>
            </w:r>
            <w:r w:rsidR="00916C49">
              <w:rPr>
                <w:b/>
                <w:color w:val="000000"/>
                <w:sz w:val="24"/>
              </w:rPr>
              <w:t>, Ph.D.</w:t>
            </w:r>
          </w:p>
          <w:p w14:paraId="54E3D17A" w14:textId="0A177BBA" w:rsidR="003F750A" w:rsidRDefault="0041065A">
            <w:pPr>
              <w:rPr>
                <w:color w:val="000000"/>
                <w:sz w:val="24"/>
                <w:lang w:val="it-IT"/>
              </w:rPr>
            </w:pPr>
            <w:r w:rsidRPr="001C21CF">
              <w:rPr>
                <w:b/>
                <w:color w:val="000000"/>
                <w:sz w:val="24"/>
                <w:lang w:val="it-IT"/>
              </w:rPr>
              <w:t xml:space="preserve">E-mail: </w:t>
            </w:r>
            <w:r w:rsidR="00CB5BE0" w:rsidRPr="00CB5BE0">
              <w:rPr>
                <w:lang w:val="it-IT"/>
              </w:rPr>
              <w:t>ml4628@</w:t>
            </w:r>
            <w:r w:rsidR="00CB5BE0">
              <w:rPr>
                <w:lang w:val="it-IT"/>
              </w:rPr>
              <w:t>nyu.edu</w:t>
            </w:r>
          </w:p>
          <w:p w14:paraId="42E80F29" w14:textId="6F5FBA7D" w:rsidR="00D71F0A" w:rsidRDefault="00D71F0A">
            <w:pPr>
              <w:pStyle w:val="BodyText"/>
              <w:spacing w:line="240" w:lineRule="auto"/>
              <w:ind w:left="0" w:right="0"/>
              <w:rPr>
                <w:b/>
                <w:color w:val="000000"/>
                <w:sz w:val="24"/>
              </w:rPr>
            </w:pPr>
            <w:r w:rsidRPr="00D71F0A">
              <w:rPr>
                <w:b/>
                <w:color w:val="000000"/>
                <w:sz w:val="24"/>
              </w:rPr>
              <w:t>Mobile:</w:t>
            </w:r>
            <w:r>
              <w:rPr>
                <w:color w:val="000000"/>
                <w:sz w:val="24"/>
              </w:rPr>
              <w:t xml:space="preserve"> </w:t>
            </w:r>
            <w:r w:rsidR="0083670D">
              <w:rPr>
                <w:color w:val="000000"/>
                <w:sz w:val="24"/>
              </w:rPr>
              <w:t>732</w:t>
            </w:r>
            <w:r>
              <w:rPr>
                <w:color w:val="000000"/>
                <w:sz w:val="24"/>
              </w:rPr>
              <w:t>-</w:t>
            </w:r>
            <w:r w:rsidR="0083670D">
              <w:rPr>
                <w:color w:val="000000"/>
                <w:sz w:val="24"/>
              </w:rPr>
              <w:t>823</w:t>
            </w:r>
            <w:r w:rsidR="00F8648D">
              <w:rPr>
                <w:color w:val="000000"/>
                <w:sz w:val="24"/>
              </w:rPr>
              <w:t>-</w:t>
            </w:r>
            <w:r w:rsidR="0083670D">
              <w:rPr>
                <w:color w:val="000000"/>
                <w:sz w:val="24"/>
              </w:rPr>
              <w:t>7027</w:t>
            </w:r>
          </w:p>
          <w:p w14:paraId="5B9A6991" w14:textId="77777777" w:rsidR="0041065A" w:rsidRDefault="0041065A">
            <w:pPr>
              <w:pStyle w:val="BodyText"/>
              <w:tabs>
                <w:tab w:val="left" w:pos="180"/>
              </w:tabs>
              <w:spacing w:line="240" w:lineRule="auto"/>
              <w:ind w:left="0" w:right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Citizenship:  United States of America</w:t>
            </w:r>
          </w:p>
        </w:tc>
        <w:tc>
          <w:tcPr>
            <w:tcW w:w="4230" w:type="dxa"/>
          </w:tcPr>
          <w:p w14:paraId="4DD0B911" w14:textId="77777777" w:rsidR="0041065A" w:rsidRDefault="0041065A">
            <w:pPr>
              <w:pStyle w:val="BodyText"/>
              <w:tabs>
                <w:tab w:val="left" w:pos="180"/>
              </w:tabs>
              <w:spacing w:line="240" w:lineRule="auto"/>
              <w:ind w:left="0" w:right="0"/>
              <w:rPr>
                <w:b/>
                <w:color w:val="000000"/>
                <w:sz w:val="24"/>
              </w:rPr>
            </w:pPr>
          </w:p>
        </w:tc>
      </w:tr>
    </w:tbl>
    <w:p w14:paraId="6F822E2B" w14:textId="77777777" w:rsidR="0041065A" w:rsidRDefault="0041065A">
      <w:pPr>
        <w:rPr>
          <w:color w:val="000000"/>
          <w:sz w:val="24"/>
        </w:rPr>
      </w:pPr>
    </w:p>
    <w:p w14:paraId="703219F6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 xml:space="preserve">Professional </w:t>
      </w:r>
      <w:r w:rsidR="00220B39">
        <w:rPr>
          <w:color w:val="000000"/>
        </w:rPr>
        <w:t>Experience</w:t>
      </w:r>
    </w:p>
    <w:p w14:paraId="4D1AD366" w14:textId="77777777" w:rsidR="0041065A" w:rsidRDefault="0041065A">
      <w:pPr>
        <w:rPr>
          <w:color w:val="000000"/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7218"/>
      </w:tblGrid>
      <w:tr w:rsidR="00594AC8" w14:paraId="6319E99E" w14:textId="77777777" w:rsidTr="06B92688">
        <w:tc>
          <w:tcPr>
            <w:tcW w:w="2358" w:type="dxa"/>
          </w:tcPr>
          <w:p w14:paraId="473CCE01" w14:textId="7A8DA482" w:rsidR="00594AC8" w:rsidRDefault="00594AC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 – Present</w:t>
            </w:r>
          </w:p>
        </w:tc>
        <w:tc>
          <w:tcPr>
            <w:tcW w:w="7218" w:type="dxa"/>
          </w:tcPr>
          <w:p w14:paraId="42FD32F2" w14:textId="77777777" w:rsidR="00594AC8" w:rsidRDefault="00594AC8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Head of Research and Analytics</w:t>
            </w:r>
          </w:p>
          <w:p w14:paraId="436E5D69" w14:textId="77777777" w:rsidR="00594AC8" w:rsidRDefault="00594AC8">
            <w:pPr>
              <w:rPr>
                <w:bCs/>
                <w:i/>
                <w:iCs/>
                <w:color w:val="000000"/>
                <w:sz w:val="24"/>
              </w:rPr>
            </w:pPr>
            <w:r w:rsidRPr="00594AC8">
              <w:rPr>
                <w:bCs/>
                <w:i/>
                <w:iCs/>
                <w:color w:val="000000"/>
                <w:sz w:val="24"/>
              </w:rPr>
              <w:t xml:space="preserve">UL </w:t>
            </w:r>
            <w:proofErr w:type="spellStart"/>
            <w:r w:rsidRPr="00594AC8">
              <w:rPr>
                <w:bCs/>
                <w:i/>
                <w:iCs/>
                <w:color w:val="000000"/>
                <w:sz w:val="24"/>
              </w:rPr>
              <w:t>ComplianceWire</w:t>
            </w:r>
            <w:proofErr w:type="spellEnd"/>
          </w:p>
          <w:p w14:paraId="717660B2" w14:textId="77777777" w:rsidR="00594AC8" w:rsidRDefault="00594AC8">
            <w:pPr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Developing Best Practice guidance for Life Sciences Industry Quality professionals using data and analytics.</w:t>
            </w:r>
          </w:p>
          <w:p w14:paraId="02B7E006" w14:textId="11728574" w:rsidR="00594AC8" w:rsidRPr="00594AC8" w:rsidRDefault="00594AC8">
            <w:pPr>
              <w:rPr>
                <w:bCs/>
                <w:color w:val="000000"/>
                <w:sz w:val="24"/>
              </w:rPr>
            </w:pPr>
          </w:p>
        </w:tc>
      </w:tr>
      <w:tr w:rsidR="00594AC8" w14:paraId="647C679D" w14:textId="77777777" w:rsidTr="06B92688">
        <w:tc>
          <w:tcPr>
            <w:tcW w:w="2358" w:type="dxa"/>
          </w:tcPr>
          <w:p w14:paraId="3A2E5914" w14:textId="77777777" w:rsidR="00594AC8" w:rsidRDefault="00594AC8" w:rsidP="00594AC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2014 – Present</w:t>
            </w:r>
          </w:p>
          <w:p w14:paraId="0558CC8B" w14:textId="77777777" w:rsidR="00594AC8" w:rsidRDefault="00594AC8">
            <w:pPr>
              <w:rPr>
                <w:color w:val="000000"/>
                <w:sz w:val="24"/>
              </w:rPr>
            </w:pPr>
          </w:p>
        </w:tc>
        <w:tc>
          <w:tcPr>
            <w:tcW w:w="7218" w:type="dxa"/>
          </w:tcPr>
          <w:p w14:paraId="49A49BD0" w14:textId="77777777" w:rsidR="00594AC8" w:rsidRDefault="00594AC8" w:rsidP="00594AC8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Adjunct Professor and Research Faculty</w:t>
            </w:r>
          </w:p>
          <w:p w14:paraId="4AFA676F" w14:textId="77777777" w:rsidR="00594AC8" w:rsidRPr="00F8648D" w:rsidRDefault="00594AC8" w:rsidP="00594AC8">
            <w:pPr>
              <w:rPr>
                <w:i/>
                <w:color w:val="000000"/>
                <w:sz w:val="24"/>
              </w:rPr>
            </w:pPr>
            <w:r w:rsidRPr="00F8648D">
              <w:rPr>
                <w:i/>
                <w:color w:val="000000"/>
                <w:sz w:val="24"/>
              </w:rPr>
              <w:t xml:space="preserve">NYU </w:t>
            </w:r>
            <w:r>
              <w:rPr>
                <w:i/>
                <w:color w:val="000000"/>
                <w:sz w:val="24"/>
              </w:rPr>
              <w:t>Tandon School of Engineering</w:t>
            </w:r>
          </w:p>
          <w:p w14:paraId="035EE43F" w14:textId="504C385A" w:rsidR="00594AC8" w:rsidRPr="00F8648D" w:rsidRDefault="00594AC8" w:rsidP="00594AC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Teaching Graduate Courses in </w:t>
            </w:r>
            <w:r w:rsidR="00CB5BE0" w:rsidRPr="00CB5BE0">
              <w:rPr>
                <w:color w:val="000000"/>
                <w:sz w:val="24"/>
              </w:rPr>
              <w:t>Human Factors Engineering in Design, and Workplace Design, Statistics for Data Analysts, Managing Human Resource Technology in Organizations, and Human Capital, Big Data, Predictive Analytics, and ROI.</w:t>
            </w:r>
            <w:r>
              <w:rPr>
                <w:color w:val="000000"/>
                <w:sz w:val="24"/>
              </w:rPr>
              <w:t xml:space="preserve"> Research on bias in AI algorithms.</w:t>
            </w:r>
          </w:p>
          <w:p w14:paraId="3AAB9B95" w14:textId="77777777" w:rsidR="00594AC8" w:rsidRDefault="00594AC8">
            <w:pPr>
              <w:rPr>
                <w:b/>
                <w:color w:val="000000"/>
                <w:sz w:val="24"/>
              </w:rPr>
            </w:pPr>
          </w:p>
        </w:tc>
      </w:tr>
      <w:tr w:rsidR="00D76836" w14:paraId="3641AD42" w14:textId="77777777" w:rsidTr="06B92688">
        <w:tc>
          <w:tcPr>
            <w:tcW w:w="2358" w:type="dxa"/>
          </w:tcPr>
          <w:p w14:paraId="129A484F" w14:textId="3D52180A" w:rsidR="009F7ACA" w:rsidRDefault="009F7AC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2020 – </w:t>
            </w:r>
            <w:r w:rsidR="00594AC8">
              <w:rPr>
                <w:color w:val="000000"/>
                <w:sz w:val="24"/>
              </w:rPr>
              <w:t>2022</w:t>
            </w:r>
            <w:r>
              <w:rPr>
                <w:color w:val="000000"/>
                <w:sz w:val="24"/>
              </w:rPr>
              <w:t xml:space="preserve"> </w:t>
            </w:r>
          </w:p>
          <w:p w14:paraId="52E96CD4" w14:textId="77777777" w:rsidR="009F7ACA" w:rsidRDefault="009F7ACA">
            <w:pPr>
              <w:rPr>
                <w:color w:val="000000"/>
                <w:sz w:val="24"/>
              </w:rPr>
            </w:pPr>
          </w:p>
          <w:p w14:paraId="2F068524" w14:textId="77777777" w:rsidR="009F7ACA" w:rsidRDefault="009F7ACA">
            <w:pPr>
              <w:rPr>
                <w:color w:val="000000"/>
                <w:sz w:val="24"/>
              </w:rPr>
            </w:pPr>
          </w:p>
          <w:p w14:paraId="2E3F2CFA" w14:textId="77777777" w:rsidR="009F7ACA" w:rsidRDefault="009F7ACA">
            <w:pPr>
              <w:rPr>
                <w:color w:val="000000"/>
                <w:sz w:val="24"/>
              </w:rPr>
            </w:pPr>
          </w:p>
          <w:p w14:paraId="215A8205" w14:textId="77777777" w:rsidR="009F7ACA" w:rsidRDefault="009F7ACA">
            <w:pPr>
              <w:rPr>
                <w:color w:val="000000"/>
                <w:sz w:val="24"/>
              </w:rPr>
            </w:pPr>
          </w:p>
          <w:p w14:paraId="26891DCB" w14:textId="77777777" w:rsidR="00E7182C" w:rsidRDefault="00E7182C">
            <w:pPr>
              <w:rPr>
                <w:color w:val="000000"/>
                <w:sz w:val="24"/>
              </w:rPr>
            </w:pPr>
          </w:p>
          <w:p w14:paraId="0186CC12" w14:textId="77777777" w:rsidR="00E7182C" w:rsidRDefault="00E7182C">
            <w:pPr>
              <w:rPr>
                <w:color w:val="000000"/>
                <w:sz w:val="24"/>
              </w:rPr>
            </w:pPr>
          </w:p>
          <w:p w14:paraId="2310B294" w14:textId="77777777" w:rsidR="00E7182C" w:rsidRDefault="00E7182C">
            <w:pPr>
              <w:rPr>
                <w:color w:val="000000"/>
                <w:sz w:val="24"/>
              </w:rPr>
            </w:pPr>
          </w:p>
          <w:p w14:paraId="77901E98" w14:textId="77777777" w:rsidR="00594AC8" w:rsidRDefault="00594AC8">
            <w:pPr>
              <w:rPr>
                <w:color w:val="000000"/>
                <w:sz w:val="24"/>
              </w:rPr>
            </w:pPr>
          </w:p>
          <w:p w14:paraId="25CF8F72" w14:textId="0A9E5784" w:rsidR="0083670D" w:rsidRDefault="0083670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2019 - </w:t>
            </w:r>
            <w:r w:rsidR="009F7ACA">
              <w:rPr>
                <w:color w:val="000000"/>
                <w:sz w:val="24"/>
              </w:rPr>
              <w:t>2020</w:t>
            </w:r>
          </w:p>
          <w:p w14:paraId="45CBAADF" w14:textId="78A5F13F" w:rsidR="06B92688" w:rsidRDefault="06B92688" w:rsidP="06B92688">
            <w:pPr>
              <w:rPr>
                <w:color w:val="000000" w:themeColor="text1"/>
                <w:sz w:val="24"/>
                <w:szCs w:val="24"/>
              </w:rPr>
            </w:pPr>
          </w:p>
          <w:p w14:paraId="3E1F3746" w14:textId="274193C9" w:rsidR="06B92688" w:rsidRDefault="06B92688" w:rsidP="06B92688">
            <w:pPr>
              <w:rPr>
                <w:color w:val="000000" w:themeColor="text1"/>
                <w:sz w:val="24"/>
                <w:szCs w:val="24"/>
              </w:rPr>
            </w:pPr>
          </w:p>
          <w:p w14:paraId="2F018008" w14:textId="0DDFF229" w:rsidR="06B92688" w:rsidRDefault="06B92688" w:rsidP="06B92688">
            <w:pPr>
              <w:rPr>
                <w:color w:val="000000" w:themeColor="text1"/>
                <w:sz w:val="24"/>
                <w:szCs w:val="24"/>
              </w:rPr>
            </w:pPr>
          </w:p>
          <w:p w14:paraId="4244CA55" w14:textId="77777777" w:rsidR="0083670D" w:rsidRDefault="0083670D" w:rsidP="06B9268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48E1E53D" w14:textId="77777777" w:rsidR="0083670D" w:rsidRDefault="0083670D" w:rsidP="06B92688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387DAEFD" w14:textId="1D2421AA" w:rsidR="00F8648D" w:rsidRDefault="06B92688" w:rsidP="06B926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6B92688">
              <w:rPr>
                <w:color w:val="000000" w:themeColor="text1"/>
                <w:sz w:val="24"/>
                <w:szCs w:val="24"/>
              </w:rPr>
              <w:t>2018 - 2019</w:t>
            </w:r>
          </w:p>
          <w:p w14:paraId="252E76FC" w14:textId="77777777" w:rsidR="007E79CE" w:rsidRDefault="007E79CE">
            <w:pPr>
              <w:rPr>
                <w:color w:val="000000"/>
                <w:sz w:val="24"/>
              </w:rPr>
            </w:pPr>
          </w:p>
          <w:p w14:paraId="428AED5A" w14:textId="77777777" w:rsidR="007E79CE" w:rsidRDefault="007E79CE">
            <w:pPr>
              <w:rPr>
                <w:color w:val="000000"/>
                <w:sz w:val="24"/>
              </w:rPr>
            </w:pPr>
          </w:p>
          <w:p w14:paraId="192CD297" w14:textId="1BB10650" w:rsidR="001342F2" w:rsidRDefault="001342F2" w:rsidP="06B92688">
            <w:pPr>
              <w:rPr>
                <w:color w:val="000000" w:themeColor="text1"/>
                <w:sz w:val="24"/>
                <w:szCs w:val="24"/>
              </w:rPr>
            </w:pPr>
          </w:p>
          <w:p w14:paraId="60CB4398" w14:textId="77777777" w:rsidR="00F8648D" w:rsidRDefault="00F8648D" w:rsidP="001342F2">
            <w:pPr>
              <w:rPr>
                <w:color w:val="000000"/>
                <w:sz w:val="24"/>
              </w:rPr>
            </w:pPr>
          </w:p>
          <w:p w14:paraId="700976FA" w14:textId="77777777" w:rsidR="00F8648D" w:rsidRDefault="00F8648D" w:rsidP="001342F2">
            <w:pPr>
              <w:rPr>
                <w:color w:val="000000"/>
                <w:sz w:val="24"/>
              </w:rPr>
            </w:pPr>
          </w:p>
          <w:p w14:paraId="679798DC" w14:textId="0F66F7AE" w:rsidR="007F476B" w:rsidRDefault="007F476B" w:rsidP="001342F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2013 - </w:t>
            </w:r>
            <w:r w:rsidR="00F8648D">
              <w:rPr>
                <w:color w:val="000000"/>
                <w:sz w:val="24"/>
              </w:rPr>
              <w:t>201</w:t>
            </w:r>
            <w:r w:rsidR="0083670D">
              <w:rPr>
                <w:color w:val="000000"/>
                <w:sz w:val="24"/>
              </w:rPr>
              <w:t>7</w:t>
            </w:r>
          </w:p>
          <w:p w14:paraId="3DD01DFE" w14:textId="77777777" w:rsidR="007F476B" w:rsidRDefault="007F476B" w:rsidP="001342F2">
            <w:pPr>
              <w:rPr>
                <w:color w:val="000000"/>
                <w:sz w:val="24"/>
              </w:rPr>
            </w:pPr>
          </w:p>
          <w:p w14:paraId="741B6C97" w14:textId="77777777" w:rsidR="007F476B" w:rsidRDefault="007F476B" w:rsidP="001342F2">
            <w:pPr>
              <w:rPr>
                <w:color w:val="000000"/>
                <w:sz w:val="24"/>
              </w:rPr>
            </w:pPr>
          </w:p>
          <w:p w14:paraId="5B21DC75" w14:textId="77777777" w:rsidR="007F476B" w:rsidRDefault="007F476B" w:rsidP="001342F2">
            <w:pPr>
              <w:rPr>
                <w:color w:val="000000"/>
                <w:sz w:val="24"/>
              </w:rPr>
            </w:pPr>
          </w:p>
          <w:p w14:paraId="4DD6AE6C" w14:textId="77777777" w:rsidR="00F8648D" w:rsidRDefault="00F8648D" w:rsidP="001342F2">
            <w:pPr>
              <w:rPr>
                <w:color w:val="000000"/>
                <w:sz w:val="24"/>
              </w:rPr>
            </w:pPr>
          </w:p>
          <w:p w14:paraId="3D135B3B" w14:textId="0666BF95" w:rsidR="001342F2" w:rsidRDefault="001342F2" w:rsidP="001342F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2007 - </w:t>
            </w:r>
            <w:r w:rsidR="00A35DB7">
              <w:rPr>
                <w:color w:val="000000"/>
                <w:sz w:val="24"/>
              </w:rPr>
              <w:t>2013</w:t>
            </w:r>
          </w:p>
          <w:p w14:paraId="2A9FC166" w14:textId="77777777" w:rsidR="001342F2" w:rsidRDefault="001342F2">
            <w:pPr>
              <w:rPr>
                <w:color w:val="000000"/>
                <w:sz w:val="24"/>
              </w:rPr>
            </w:pPr>
          </w:p>
          <w:p w14:paraId="53ECCCF6" w14:textId="77777777" w:rsidR="00A616F2" w:rsidRDefault="00A616F2">
            <w:pPr>
              <w:rPr>
                <w:color w:val="000000"/>
                <w:sz w:val="24"/>
              </w:rPr>
            </w:pPr>
          </w:p>
          <w:p w14:paraId="5806498E" w14:textId="77777777" w:rsidR="001342F2" w:rsidRDefault="001342F2">
            <w:pPr>
              <w:rPr>
                <w:color w:val="000000"/>
                <w:sz w:val="24"/>
              </w:rPr>
            </w:pPr>
          </w:p>
          <w:p w14:paraId="0440B125" w14:textId="77777777" w:rsidR="001342F2" w:rsidRDefault="001342F2">
            <w:pPr>
              <w:rPr>
                <w:color w:val="000000"/>
                <w:sz w:val="24"/>
              </w:rPr>
            </w:pPr>
          </w:p>
          <w:p w14:paraId="4B1B0FCD" w14:textId="77777777" w:rsidR="00A616F2" w:rsidRDefault="00A616F2" w:rsidP="00A35DB7">
            <w:pPr>
              <w:rPr>
                <w:color w:val="000000"/>
                <w:sz w:val="24"/>
              </w:rPr>
            </w:pPr>
          </w:p>
          <w:p w14:paraId="16940C99" w14:textId="77777777" w:rsidR="00A616F2" w:rsidRDefault="00A616F2" w:rsidP="00A35DB7">
            <w:pPr>
              <w:rPr>
                <w:color w:val="000000"/>
                <w:sz w:val="24"/>
              </w:rPr>
            </w:pPr>
          </w:p>
          <w:p w14:paraId="3C84342C" w14:textId="77777777" w:rsidR="00A616F2" w:rsidRDefault="00A616F2" w:rsidP="00A35DB7">
            <w:pPr>
              <w:rPr>
                <w:color w:val="000000"/>
                <w:sz w:val="24"/>
              </w:rPr>
            </w:pPr>
          </w:p>
          <w:p w14:paraId="3E784E39" w14:textId="77777777" w:rsidR="00A616F2" w:rsidRDefault="00A616F2" w:rsidP="00A35DB7">
            <w:pPr>
              <w:rPr>
                <w:color w:val="000000"/>
                <w:sz w:val="24"/>
              </w:rPr>
            </w:pPr>
          </w:p>
          <w:p w14:paraId="2B664597" w14:textId="77777777" w:rsidR="00A616F2" w:rsidRDefault="00A616F2" w:rsidP="00A35DB7">
            <w:pPr>
              <w:rPr>
                <w:color w:val="000000"/>
                <w:sz w:val="24"/>
              </w:rPr>
            </w:pPr>
          </w:p>
          <w:p w14:paraId="471CA319" w14:textId="77777777" w:rsidR="00A616F2" w:rsidRDefault="00A616F2" w:rsidP="00A35DB7">
            <w:pPr>
              <w:rPr>
                <w:color w:val="000000"/>
                <w:sz w:val="24"/>
              </w:rPr>
            </w:pPr>
          </w:p>
          <w:p w14:paraId="7FA58ADE" w14:textId="77777777" w:rsidR="00A616F2" w:rsidRDefault="00A616F2" w:rsidP="00A35DB7">
            <w:pPr>
              <w:rPr>
                <w:color w:val="000000"/>
                <w:sz w:val="24"/>
              </w:rPr>
            </w:pPr>
          </w:p>
          <w:p w14:paraId="3BB3B030" w14:textId="77777777" w:rsidR="00A616F2" w:rsidRDefault="00A616F2" w:rsidP="00A35DB7">
            <w:pPr>
              <w:rPr>
                <w:color w:val="000000"/>
                <w:sz w:val="24"/>
              </w:rPr>
            </w:pPr>
          </w:p>
          <w:p w14:paraId="44A4BD5A" w14:textId="77777777" w:rsidR="00A616F2" w:rsidRDefault="00A616F2" w:rsidP="00A35DB7">
            <w:pPr>
              <w:rPr>
                <w:color w:val="000000"/>
                <w:sz w:val="24"/>
              </w:rPr>
            </w:pPr>
          </w:p>
          <w:p w14:paraId="40D882C7" w14:textId="777AFF65" w:rsidR="00D76836" w:rsidRDefault="00D76836" w:rsidP="00A35DB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2005 – </w:t>
            </w:r>
            <w:r w:rsidR="00A35DB7">
              <w:rPr>
                <w:color w:val="000000"/>
                <w:sz w:val="24"/>
              </w:rPr>
              <w:t>2007</w:t>
            </w:r>
          </w:p>
        </w:tc>
        <w:tc>
          <w:tcPr>
            <w:tcW w:w="7218" w:type="dxa"/>
          </w:tcPr>
          <w:p w14:paraId="1C06D32A" w14:textId="0B924982" w:rsidR="009F7ACA" w:rsidRDefault="009F7AC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 xml:space="preserve">Principal, Acorn AI </w:t>
            </w:r>
          </w:p>
          <w:p w14:paraId="061AC876" w14:textId="42EFD994" w:rsidR="009F7ACA" w:rsidRDefault="009F7ACA">
            <w:pPr>
              <w:rPr>
                <w:bCs/>
                <w:i/>
                <w:iCs/>
                <w:color w:val="000000"/>
                <w:sz w:val="24"/>
              </w:rPr>
            </w:pPr>
            <w:r w:rsidRPr="009F7ACA">
              <w:rPr>
                <w:bCs/>
                <w:i/>
                <w:iCs/>
                <w:color w:val="000000"/>
                <w:sz w:val="24"/>
              </w:rPr>
              <w:t>Medidata, a Dassault Systems Company</w:t>
            </w:r>
          </w:p>
          <w:p w14:paraId="067AE021" w14:textId="71796275" w:rsidR="009F7ACA" w:rsidRPr="009F7ACA" w:rsidRDefault="009F7ACA">
            <w:pPr>
              <w:rPr>
                <w:bCs/>
                <w:i/>
                <w:iCs/>
                <w:color w:val="000000"/>
                <w:sz w:val="24"/>
              </w:rPr>
            </w:pPr>
            <w:r w:rsidRPr="009F7ACA">
              <w:rPr>
                <w:color w:val="000000"/>
                <w:sz w:val="24"/>
              </w:rPr>
              <w:t>Acorn AI helps companies bring new medicines &amp; medical devices to market, with better data, better data science, and artificial intelligence.</w:t>
            </w:r>
            <w:r w:rsidR="00E7182C">
              <w:rPr>
                <w:color w:val="000000"/>
                <w:sz w:val="24"/>
              </w:rPr>
              <w:t xml:space="preserve"> </w:t>
            </w:r>
            <w:r w:rsidR="00E7182C" w:rsidRPr="00E7182C">
              <w:rPr>
                <w:color w:val="000000"/>
                <w:sz w:val="24"/>
                <w:szCs w:val="24"/>
              </w:rPr>
              <w:t>Led prospecting, and sales for Synthetic Control arms, Intelligent Trials, Medidata Link, Imaging, and Remote Source Review technologies and services.  Achieved 154% of quota first half of 2021, plus 27% of my quota in out of territory sales.</w:t>
            </w:r>
            <w:r w:rsidR="00E7182C">
              <w:rPr>
                <w:color w:val="000000"/>
                <w:sz w:val="24"/>
              </w:rPr>
              <w:t xml:space="preserve"> </w:t>
            </w:r>
          </w:p>
          <w:p w14:paraId="6E226766" w14:textId="099DED1E" w:rsidR="009F7ACA" w:rsidRDefault="009F7ACA">
            <w:pPr>
              <w:rPr>
                <w:b/>
                <w:color w:val="000000"/>
                <w:sz w:val="24"/>
              </w:rPr>
            </w:pPr>
          </w:p>
          <w:p w14:paraId="1FE52253" w14:textId="283AAD98" w:rsidR="0083670D" w:rsidRDefault="0083670D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Executive Vice President</w:t>
            </w:r>
          </w:p>
          <w:p w14:paraId="45FDE72C" w14:textId="04E48A3D" w:rsidR="0083670D" w:rsidRPr="0083670D" w:rsidRDefault="0083670D">
            <w:pPr>
              <w:rPr>
                <w:bCs/>
                <w:i/>
                <w:iCs/>
                <w:color w:val="000000"/>
                <w:sz w:val="24"/>
              </w:rPr>
            </w:pPr>
            <w:r w:rsidRPr="0083670D">
              <w:rPr>
                <w:bCs/>
                <w:i/>
                <w:iCs/>
                <w:color w:val="000000"/>
                <w:sz w:val="24"/>
              </w:rPr>
              <w:t xml:space="preserve">iThreat </w:t>
            </w:r>
          </w:p>
          <w:p w14:paraId="2415EB1A" w14:textId="3F286A18" w:rsidR="0083670D" w:rsidRDefault="0083670D" w:rsidP="0083670D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iThreat provides Threat Intelligence Programs to help major corporations protect their people, assets, and brands.  </w:t>
            </w:r>
          </w:p>
          <w:p w14:paraId="2666571B" w14:textId="77777777" w:rsidR="0083670D" w:rsidRPr="007E79CE" w:rsidRDefault="0083670D" w:rsidP="0083670D">
            <w:pPr>
              <w:pStyle w:val="ListParagraph"/>
              <w:ind w:left="360"/>
              <w:rPr>
                <w:color w:val="000000"/>
                <w:sz w:val="24"/>
              </w:rPr>
            </w:pPr>
          </w:p>
          <w:p w14:paraId="13C86943" w14:textId="77777777" w:rsidR="0083670D" w:rsidRDefault="0083670D">
            <w:pPr>
              <w:rPr>
                <w:b/>
                <w:color w:val="000000"/>
                <w:sz w:val="24"/>
              </w:rPr>
            </w:pPr>
          </w:p>
          <w:p w14:paraId="19724EBE" w14:textId="60C6BBE5" w:rsidR="007E79CE" w:rsidRDefault="007E79CE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Global Director of Software Business Development</w:t>
            </w:r>
          </w:p>
          <w:p w14:paraId="7E42AC2B" w14:textId="66C0674A" w:rsidR="007E79CE" w:rsidRDefault="007E79CE">
            <w:pPr>
              <w:rPr>
                <w:i/>
                <w:color w:val="000000"/>
                <w:sz w:val="24"/>
              </w:rPr>
            </w:pPr>
            <w:r w:rsidRPr="007E79CE">
              <w:rPr>
                <w:i/>
                <w:color w:val="000000"/>
                <w:sz w:val="24"/>
              </w:rPr>
              <w:t>Certara</w:t>
            </w:r>
          </w:p>
          <w:p w14:paraId="7E477AAA" w14:textId="2EF4CCBB" w:rsidR="007E79CE" w:rsidRPr="007E79CE" w:rsidRDefault="007E79CE" w:rsidP="007E79CE">
            <w:pPr>
              <w:pStyle w:val="ListParagraph"/>
              <w:numPr>
                <w:ilvl w:val="0"/>
                <w:numId w:val="30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Head of software and solutions for Certara’s </w:t>
            </w:r>
            <w:proofErr w:type="spellStart"/>
            <w:r>
              <w:rPr>
                <w:color w:val="000000"/>
                <w:sz w:val="24"/>
              </w:rPr>
              <w:t>Pharmacometric</w:t>
            </w:r>
            <w:proofErr w:type="spellEnd"/>
            <w:r>
              <w:rPr>
                <w:color w:val="000000"/>
                <w:sz w:val="24"/>
              </w:rPr>
              <w:t xml:space="preserve"> and Drug Discovery and Visualization solutions.  Lead a team responsible for more th</w:t>
            </w:r>
            <w:r w:rsidR="00A616F2">
              <w:rPr>
                <w:color w:val="000000"/>
                <w:sz w:val="24"/>
              </w:rPr>
              <w:t xml:space="preserve">an </w:t>
            </w:r>
            <w:r>
              <w:rPr>
                <w:color w:val="000000"/>
                <w:sz w:val="24"/>
              </w:rPr>
              <w:t>$30 million annually.</w:t>
            </w:r>
          </w:p>
          <w:p w14:paraId="07010857" w14:textId="77777777" w:rsidR="007E79CE" w:rsidRDefault="007E79CE">
            <w:pPr>
              <w:rPr>
                <w:b/>
                <w:color w:val="000000"/>
                <w:sz w:val="24"/>
              </w:rPr>
            </w:pPr>
          </w:p>
          <w:p w14:paraId="4D1DD7D2" w14:textId="77777777" w:rsidR="001342F2" w:rsidRDefault="00F8648D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Director of Business Development</w:t>
            </w:r>
          </w:p>
          <w:p w14:paraId="7A8DA11E" w14:textId="3FEE5567" w:rsidR="00F8648D" w:rsidRPr="00F8648D" w:rsidRDefault="00F8648D">
            <w:pPr>
              <w:rPr>
                <w:i/>
                <w:color w:val="000000"/>
                <w:sz w:val="24"/>
              </w:rPr>
            </w:pPr>
            <w:r w:rsidRPr="00F8648D">
              <w:rPr>
                <w:i/>
                <w:color w:val="000000"/>
                <w:sz w:val="24"/>
              </w:rPr>
              <w:t>Ce</w:t>
            </w:r>
            <w:r>
              <w:rPr>
                <w:i/>
                <w:color w:val="000000"/>
                <w:sz w:val="24"/>
              </w:rPr>
              <w:t>r</w:t>
            </w:r>
            <w:r w:rsidRPr="00F8648D">
              <w:rPr>
                <w:i/>
                <w:color w:val="000000"/>
                <w:sz w:val="24"/>
              </w:rPr>
              <w:t>tara</w:t>
            </w:r>
          </w:p>
          <w:p w14:paraId="1BD5819A" w14:textId="6646B140" w:rsidR="00F8648D" w:rsidRPr="00F8648D" w:rsidRDefault="00F8648D" w:rsidP="00F8648D">
            <w:pPr>
              <w:pStyle w:val="ListParagraph"/>
              <w:numPr>
                <w:ilvl w:val="0"/>
                <w:numId w:val="26"/>
              </w:numPr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Responsible for driving sales of Model </w:t>
            </w:r>
            <w:r w:rsidR="0027094E">
              <w:rPr>
                <w:color w:val="000000"/>
                <w:sz w:val="24"/>
              </w:rPr>
              <w:t>Informed</w:t>
            </w:r>
            <w:r>
              <w:rPr>
                <w:color w:val="000000"/>
                <w:sz w:val="24"/>
              </w:rPr>
              <w:t xml:space="preserve"> Drug Development</w:t>
            </w:r>
            <w:r w:rsidR="00A35DB7">
              <w:rPr>
                <w:color w:val="000000"/>
                <w:sz w:val="24"/>
              </w:rPr>
              <w:t xml:space="preserve"> Consulting services, Software,</w:t>
            </w:r>
            <w:r>
              <w:rPr>
                <w:color w:val="000000"/>
                <w:sz w:val="24"/>
              </w:rPr>
              <w:t xml:space="preserve"> and Regulatory Writing Services.</w:t>
            </w:r>
          </w:p>
          <w:p w14:paraId="70ECFC2D" w14:textId="77777777" w:rsidR="00F8648D" w:rsidRDefault="00F8648D">
            <w:pPr>
              <w:rPr>
                <w:b/>
                <w:color w:val="000000"/>
                <w:sz w:val="24"/>
              </w:rPr>
            </w:pPr>
          </w:p>
          <w:p w14:paraId="0CED70BA" w14:textId="77777777" w:rsidR="007F476B" w:rsidRDefault="007F476B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Vice President, Sales</w:t>
            </w:r>
          </w:p>
          <w:p w14:paraId="0C0A5675" w14:textId="139AD849" w:rsidR="007F476B" w:rsidRDefault="007F476B">
            <w:pPr>
              <w:rPr>
                <w:b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lastRenderedPageBreak/>
              <w:t>U</w:t>
            </w:r>
            <w:r w:rsidR="00A616F2">
              <w:rPr>
                <w:i/>
                <w:color w:val="000000"/>
                <w:sz w:val="24"/>
              </w:rPr>
              <w:t xml:space="preserve">nderwriters </w:t>
            </w:r>
            <w:r>
              <w:rPr>
                <w:i/>
                <w:color w:val="000000"/>
                <w:sz w:val="24"/>
              </w:rPr>
              <w:t>L</w:t>
            </w:r>
            <w:r w:rsidR="00A616F2">
              <w:rPr>
                <w:i/>
                <w:color w:val="000000"/>
                <w:sz w:val="24"/>
              </w:rPr>
              <w:t>aboratories (UL)</w:t>
            </w:r>
            <w:r>
              <w:rPr>
                <w:i/>
                <w:color w:val="000000"/>
                <w:sz w:val="24"/>
              </w:rPr>
              <w:t xml:space="preserve"> </w:t>
            </w:r>
            <w:proofErr w:type="spellStart"/>
            <w:r>
              <w:rPr>
                <w:i/>
                <w:color w:val="000000"/>
                <w:sz w:val="24"/>
              </w:rPr>
              <w:t>EduNeering</w:t>
            </w:r>
            <w:proofErr w:type="spellEnd"/>
          </w:p>
          <w:p w14:paraId="03A3738A" w14:textId="1F82A73E" w:rsidR="007F476B" w:rsidRPr="007F476B" w:rsidRDefault="007F476B" w:rsidP="007F476B">
            <w:pPr>
              <w:numPr>
                <w:ilvl w:val="0"/>
                <w:numId w:val="22"/>
              </w:numPr>
              <w:rPr>
                <w:i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Lead </w:t>
            </w:r>
            <w:r w:rsidR="00F8648D" w:rsidRPr="00F8648D">
              <w:rPr>
                <w:color w:val="000000"/>
                <w:sz w:val="24"/>
              </w:rPr>
              <w:t>17</w:t>
            </w:r>
            <w:r w:rsidR="00A35DB7">
              <w:rPr>
                <w:color w:val="000000"/>
                <w:sz w:val="24"/>
              </w:rPr>
              <w:t>-</w:t>
            </w:r>
            <w:r w:rsidR="00F8648D" w:rsidRPr="00F8648D">
              <w:rPr>
                <w:color w:val="000000"/>
                <w:sz w:val="24"/>
              </w:rPr>
              <w:t xml:space="preserve">member </w:t>
            </w:r>
            <w:r w:rsidR="00F8648D">
              <w:rPr>
                <w:color w:val="000000"/>
                <w:sz w:val="24"/>
              </w:rPr>
              <w:t xml:space="preserve">global </w:t>
            </w:r>
            <w:r w:rsidR="00F8648D" w:rsidRPr="00F8648D">
              <w:rPr>
                <w:color w:val="000000"/>
                <w:sz w:val="24"/>
              </w:rPr>
              <w:t>sales team to drive revenue of over $28 million annually.</w:t>
            </w:r>
          </w:p>
          <w:p w14:paraId="30942EFB" w14:textId="77777777" w:rsidR="007F476B" w:rsidRDefault="007F476B">
            <w:pPr>
              <w:rPr>
                <w:b/>
                <w:color w:val="000000"/>
                <w:sz w:val="24"/>
              </w:rPr>
            </w:pPr>
          </w:p>
          <w:p w14:paraId="3FDB0F5A" w14:textId="77777777" w:rsidR="001342F2" w:rsidRDefault="001342F2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Account Director</w:t>
            </w:r>
          </w:p>
          <w:p w14:paraId="51E8C410" w14:textId="77777777" w:rsidR="001342F2" w:rsidRDefault="006E61FD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UL </w:t>
            </w:r>
            <w:proofErr w:type="spellStart"/>
            <w:r>
              <w:rPr>
                <w:i/>
                <w:color w:val="000000"/>
                <w:sz w:val="24"/>
              </w:rPr>
              <w:t>EduNeering</w:t>
            </w:r>
            <w:proofErr w:type="spellEnd"/>
            <w:r>
              <w:rPr>
                <w:i/>
                <w:color w:val="000000"/>
                <w:sz w:val="24"/>
              </w:rPr>
              <w:t xml:space="preserve"> (Was </w:t>
            </w:r>
            <w:r w:rsidR="001342F2">
              <w:rPr>
                <w:i/>
                <w:color w:val="000000"/>
                <w:sz w:val="24"/>
              </w:rPr>
              <w:t xml:space="preserve">Kaplan </w:t>
            </w:r>
            <w:proofErr w:type="spellStart"/>
            <w:r w:rsidR="001342F2" w:rsidRPr="00D76836">
              <w:rPr>
                <w:i/>
                <w:color w:val="000000"/>
                <w:sz w:val="24"/>
              </w:rPr>
              <w:t>EduNeering</w:t>
            </w:r>
            <w:proofErr w:type="spellEnd"/>
            <w:r w:rsidR="001342F2" w:rsidRPr="00D76836">
              <w:rPr>
                <w:i/>
                <w:color w:val="000000"/>
                <w:sz w:val="24"/>
              </w:rPr>
              <w:t>, Inc</w:t>
            </w:r>
            <w:r w:rsidR="001342F2">
              <w:rPr>
                <w:i/>
                <w:color w:val="000000"/>
                <w:sz w:val="24"/>
              </w:rPr>
              <w:t>.</w:t>
            </w:r>
            <w:r>
              <w:rPr>
                <w:i/>
                <w:color w:val="000000"/>
                <w:sz w:val="24"/>
              </w:rPr>
              <w:t>)</w:t>
            </w:r>
          </w:p>
          <w:p w14:paraId="69B687E1" w14:textId="2005A587" w:rsidR="001342F2" w:rsidRPr="001342F2" w:rsidRDefault="001342F2" w:rsidP="001342F2">
            <w:pPr>
              <w:numPr>
                <w:ilvl w:val="0"/>
                <w:numId w:val="22"/>
              </w:numPr>
              <w:rPr>
                <w:i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Leading sales efforts for </w:t>
            </w:r>
            <w:r w:rsidR="006E61FD">
              <w:rPr>
                <w:color w:val="000000"/>
                <w:sz w:val="24"/>
              </w:rPr>
              <w:t>Cloud-Based</w:t>
            </w:r>
            <w:r>
              <w:rPr>
                <w:color w:val="000000"/>
                <w:sz w:val="24"/>
              </w:rPr>
              <w:t xml:space="preserve"> knowledge management solutions in the Pharmaceutical </w:t>
            </w:r>
            <w:r w:rsidR="005D4C8A">
              <w:rPr>
                <w:color w:val="000000"/>
                <w:sz w:val="24"/>
              </w:rPr>
              <w:t xml:space="preserve">and Medical Device </w:t>
            </w:r>
            <w:r>
              <w:rPr>
                <w:color w:val="000000"/>
                <w:sz w:val="24"/>
              </w:rPr>
              <w:t xml:space="preserve">Compliance and regulatory training area.  Responsible for driving revenue and profitability from a $6 million dollar book of business.  Lead project teams to ensure successful client engagements.  </w:t>
            </w:r>
          </w:p>
          <w:p w14:paraId="1A87BC6D" w14:textId="77777777" w:rsidR="001342F2" w:rsidRDefault="001342F2">
            <w:pPr>
              <w:rPr>
                <w:b/>
                <w:color w:val="000000"/>
                <w:sz w:val="24"/>
              </w:rPr>
            </w:pPr>
          </w:p>
          <w:p w14:paraId="64545479" w14:textId="77777777" w:rsidR="00D76836" w:rsidRDefault="00D76836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Director, </w:t>
            </w:r>
            <w:proofErr w:type="spellStart"/>
            <w:r>
              <w:rPr>
                <w:b/>
                <w:color w:val="000000"/>
                <w:sz w:val="24"/>
              </w:rPr>
              <w:t>EduMap</w:t>
            </w:r>
            <w:proofErr w:type="spellEnd"/>
            <w:r>
              <w:rPr>
                <w:b/>
                <w:color w:val="000000"/>
                <w:sz w:val="24"/>
              </w:rPr>
              <w:t xml:space="preserve"> Solutions</w:t>
            </w:r>
          </w:p>
          <w:p w14:paraId="12398C9D" w14:textId="77777777" w:rsidR="00D76836" w:rsidRDefault="001342F2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 xml:space="preserve">Kaplan </w:t>
            </w:r>
            <w:proofErr w:type="spellStart"/>
            <w:r w:rsidR="00D76836" w:rsidRPr="00D76836">
              <w:rPr>
                <w:i/>
                <w:color w:val="000000"/>
                <w:sz w:val="24"/>
              </w:rPr>
              <w:t>EduNeering</w:t>
            </w:r>
            <w:proofErr w:type="spellEnd"/>
            <w:r w:rsidR="00D76836" w:rsidRPr="00D76836">
              <w:rPr>
                <w:i/>
                <w:color w:val="000000"/>
                <w:sz w:val="24"/>
              </w:rPr>
              <w:t>, Inc.</w:t>
            </w:r>
          </w:p>
          <w:p w14:paraId="44D410AB" w14:textId="04123AE9" w:rsidR="00D76836" w:rsidRDefault="007F476B" w:rsidP="00D76836">
            <w:pPr>
              <w:numPr>
                <w:ilvl w:val="0"/>
                <w:numId w:val="19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Equity holder in </w:t>
            </w:r>
            <w:proofErr w:type="spellStart"/>
            <w:r>
              <w:rPr>
                <w:color w:val="000000"/>
                <w:sz w:val="24"/>
              </w:rPr>
              <w:t>EduNeering</w:t>
            </w:r>
            <w:proofErr w:type="spellEnd"/>
            <w:r>
              <w:rPr>
                <w:color w:val="000000"/>
                <w:sz w:val="24"/>
              </w:rPr>
              <w:t xml:space="preserve"> startup.  </w:t>
            </w:r>
            <w:r w:rsidR="00D76836">
              <w:rPr>
                <w:color w:val="000000"/>
                <w:sz w:val="24"/>
              </w:rPr>
              <w:t xml:space="preserve">Responsible for R&amp;D, Execution, and Business Development for a propriety knowledge management consulting service.  </w:t>
            </w:r>
            <w:r w:rsidR="00585674">
              <w:rPr>
                <w:color w:val="000000"/>
                <w:sz w:val="24"/>
              </w:rPr>
              <w:t>L</w:t>
            </w:r>
            <w:r w:rsidR="00F1118A">
              <w:rPr>
                <w:color w:val="000000"/>
                <w:sz w:val="24"/>
              </w:rPr>
              <w:t>ed</w:t>
            </w:r>
            <w:r w:rsidR="00585674">
              <w:rPr>
                <w:color w:val="000000"/>
                <w:sz w:val="24"/>
              </w:rPr>
              <w:t xml:space="preserve"> the assessment of </w:t>
            </w:r>
            <w:r w:rsidR="00F1118A">
              <w:rPr>
                <w:color w:val="000000"/>
                <w:sz w:val="24"/>
              </w:rPr>
              <w:t>manufacturing intervention</w:t>
            </w:r>
            <w:r w:rsidR="00585674">
              <w:rPr>
                <w:color w:val="000000"/>
                <w:sz w:val="24"/>
              </w:rPr>
              <w:t>s</w:t>
            </w:r>
            <w:r w:rsidR="00F1118A">
              <w:rPr>
                <w:color w:val="000000"/>
                <w:sz w:val="24"/>
              </w:rPr>
              <w:t xml:space="preserve"> in a large global pharmaceutical company.</w:t>
            </w:r>
            <w:r w:rsidR="00585674">
              <w:rPr>
                <w:color w:val="000000"/>
                <w:sz w:val="24"/>
              </w:rPr>
              <w:t xml:space="preserve">  Conducted Business Development Surveys.  Analyzed tasks for new system features and designed </w:t>
            </w:r>
            <w:r w:rsidR="00A845A6">
              <w:rPr>
                <w:color w:val="000000"/>
                <w:sz w:val="24"/>
              </w:rPr>
              <w:t>UX</w:t>
            </w:r>
            <w:r w:rsidR="00585674">
              <w:rPr>
                <w:color w:val="000000"/>
                <w:sz w:val="24"/>
              </w:rPr>
              <w:t xml:space="preserve"> for </w:t>
            </w:r>
            <w:r w:rsidR="00A845A6">
              <w:rPr>
                <w:color w:val="000000"/>
                <w:sz w:val="24"/>
              </w:rPr>
              <w:t>next generation</w:t>
            </w:r>
            <w:r w:rsidR="00585674">
              <w:rPr>
                <w:color w:val="000000"/>
                <w:sz w:val="24"/>
              </w:rPr>
              <w:t xml:space="preserve"> implementation.</w:t>
            </w:r>
          </w:p>
          <w:p w14:paraId="16903B5A" w14:textId="77777777" w:rsidR="00B91F8E" w:rsidRPr="00D76836" w:rsidRDefault="00B91F8E" w:rsidP="00B91F8E">
            <w:pPr>
              <w:rPr>
                <w:color w:val="000000"/>
                <w:sz w:val="24"/>
              </w:rPr>
            </w:pPr>
          </w:p>
        </w:tc>
      </w:tr>
      <w:tr w:rsidR="00D71F0A" w14:paraId="6EA87094" w14:textId="77777777" w:rsidTr="06B92688">
        <w:tc>
          <w:tcPr>
            <w:tcW w:w="2358" w:type="dxa"/>
          </w:tcPr>
          <w:p w14:paraId="10A09459" w14:textId="266AFA61" w:rsidR="00D71F0A" w:rsidRDefault="00D71F0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2004 – </w:t>
            </w:r>
            <w:r w:rsidR="00D76836">
              <w:rPr>
                <w:color w:val="000000"/>
                <w:sz w:val="24"/>
              </w:rPr>
              <w:t>2005</w:t>
            </w:r>
          </w:p>
        </w:tc>
        <w:tc>
          <w:tcPr>
            <w:tcW w:w="7218" w:type="dxa"/>
          </w:tcPr>
          <w:p w14:paraId="7B67C5DD" w14:textId="77777777" w:rsidR="00D71F0A" w:rsidRDefault="00D71F0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Sr. Usability Engineer</w:t>
            </w:r>
          </w:p>
          <w:p w14:paraId="571E9D94" w14:textId="77777777" w:rsidR="00D71F0A" w:rsidRDefault="00D71F0A">
            <w:pPr>
              <w:rPr>
                <w:i/>
                <w:color w:val="000000"/>
                <w:sz w:val="24"/>
              </w:rPr>
            </w:pPr>
            <w:r w:rsidRPr="00D71F0A">
              <w:rPr>
                <w:i/>
                <w:color w:val="000000"/>
                <w:sz w:val="24"/>
              </w:rPr>
              <w:t>Siemens Corporate Research Inc.</w:t>
            </w:r>
          </w:p>
          <w:p w14:paraId="4C901EFE" w14:textId="4B118191" w:rsidR="00D71F0A" w:rsidRPr="00D71F0A" w:rsidRDefault="00D71F0A" w:rsidP="00D71F0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Responsible for l</w:t>
            </w:r>
            <w:r w:rsidRPr="00D71F0A">
              <w:rPr>
                <w:bCs/>
                <w:sz w:val="22"/>
                <w:szCs w:val="22"/>
              </w:rPr>
              <w:t>ead</w:t>
            </w:r>
            <w:r>
              <w:rPr>
                <w:bCs/>
                <w:sz w:val="22"/>
                <w:szCs w:val="22"/>
              </w:rPr>
              <w:t>ing</w:t>
            </w:r>
            <w:r w:rsidRPr="00D71F0A">
              <w:rPr>
                <w:bCs/>
                <w:sz w:val="22"/>
                <w:szCs w:val="22"/>
              </w:rPr>
              <w:t xml:space="preserve"> and conduct</w:t>
            </w:r>
            <w:r>
              <w:rPr>
                <w:bCs/>
                <w:sz w:val="22"/>
                <w:szCs w:val="22"/>
              </w:rPr>
              <w:t>ing</w:t>
            </w:r>
            <w:r w:rsidRPr="00D71F0A">
              <w:rPr>
                <w:bCs/>
                <w:sz w:val="22"/>
                <w:szCs w:val="22"/>
              </w:rPr>
              <w:t xml:space="preserve"> research in the areas of Human Computer Interaction, user-centered design, and related fields.  </w:t>
            </w:r>
            <w:r>
              <w:rPr>
                <w:bCs/>
                <w:sz w:val="22"/>
                <w:szCs w:val="22"/>
              </w:rPr>
              <w:t xml:space="preserve">At </w:t>
            </w:r>
            <w:r w:rsidRPr="00D71F0A">
              <w:rPr>
                <w:bCs/>
                <w:sz w:val="22"/>
                <w:szCs w:val="22"/>
              </w:rPr>
              <w:t>Siemens Corporate Research Inc.</w:t>
            </w:r>
            <w:r>
              <w:rPr>
                <w:bCs/>
                <w:sz w:val="22"/>
                <w:szCs w:val="22"/>
              </w:rPr>
              <w:t xml:space="preserve">  I p</w:t>
            </w:r>
            <w:r w:rsidRPr="00D71F0A">
              <w:rPr>
                <w:bCs/>
                <w:sz w:val="22"/>
                <w:szCs w:val="22"/>
              </w:rPr>
              <w:t>roactively participate</w:t>
            </w:r>
            <w:r w:rsidR="00A845A6">
              <w:rPr>
                <w:bCs/>
                <w:sz w:val="22"/>
                <w:szCs w:val="22"/>
              </w:rPr>
              <w:t>d</w:t>
            </w:r>
            <w:r w:rsidRPr="00D71F0A">
              <w:rPr>
                <w:bCs/>
                <w:sz w:val="22"/>
                <w:szCs w:val="22"/>
              </w:rPr>
              <w:t xml:space="preserve"> in the project acquisition process with Siemens operating companies, and for research projects with the government and universities.</w:t>
            </w:r>
            <w:r w:rsidR="00A377D5">
              <w:rPr>
                <w:bCs/>
                <w:sz w:val="22"/>
                <w:szCs w:val="22"/>
              </w:rPr>
              <w:t xml:space="preserve">  </w:t>
            </w:r>
            <w:r w:rsidR="00A845A6">
              <w:rPr>
                <w:bCs/>
                <w:sz w:val="22"/>
                <w:szCs w:val="22"/>
              </w:rPr>
              <w:t>L</w:t>
            </w:r>
            <w:r w:rsidR="00A377D5">
              <w:rPr>
                <w:bCs/>
                <w:sz w:val="22"/>
                <w:szCs w:val="22"/>
              </w:rPr>
              <w:t xml:space="preserve">ead a global </w:t>
            </w:r>
            <w:r w:rsidR="00A845A6">
              <w:rPr>
                <w:bCs/>
                <w:sz w:val="22"/>
                <w:szCs w:val="22"/>
              </w:rPr>
              <w:t>UX</w:t>
            </w:r>
            <w:r w:rsidR="00A377D5">
              <w:rPr>
                <w:bCs/>
                <w:sz w:val="22"/>
                <w:szCs w:val="22"/>
              </w:rPr>
              <w:t xml:space="preserve"> team for developing next generation building management systems.</w:t>
            </w:r>
          </w:p>
          <w:p w14:paraId="5001C326" w14:textId="77777777" w:rsidR="00D71F0A" w:rsidRPr="00D71F0A" w:rsidRDefault="00D71F0A" w:rsidP="00D71F0A">
            <w:pPr>
              <w:rPr>
                <w:color w:val="000000"/>
                <w:sz w:val="24"/>
              </w:rPr>
            </w:pPr>
          </w:p>
        </w:tc>
      </w:tr>
      <w:tr w:rsidR="0041065A" w14:paraId="0328D02D" w14:textId="77777777" w:rsidTr="06B92688">
        <w:tc>
          <w:tcPr>
            <w:tcW w:w="2358" w:type="dxa"/>
          </w:tcPr>
          <w:p w14:paraId="4EF3CD8F" w14:textId="77777777" w:rsidR="0041065A" w:rsidRDefault="0041065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2000 –</w:t>
            </w:r>
            <w:r w:rsidR="00D76836">
              <w:rPr>
                <w:color w:val="000000"/>
                <w:sz w:val="24"/>
              </w:rPr>
              <w:t xml:space="preserve"> </w:t>
            </w:r>
            <w:r w:rsidR="00D71F0A">
              <w:rPr>
                <w:color w:val="000000"/>
                <w:sz w:val="24"/>
              </w:rPr>
              <w:t>2004</w:t>
            </w:r>
          </w:p>
        </w:tc>
        <w:tc>
          <w:tcPr>
            <w:tcW w:w="7218" w:type="dxa"/>
          </w:tcPr>
          <w:p w14:paraId="7A21C116" w14:textId="77777777" w:rsidR="0041065A" w:rsidRDefault="0041065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Manager of Human Factors </w:t>
            </w:r>
          </w:p>
          <w:p w14:paraId="7BF95689" w14:textId="77777777" w:rsidR="0041065A" w:rsidRDefault="0041065A">
            <w:pPr>
              <w:pStyle w:val="Heading3"/>
              <w:rPr>
                <w:i/>
              </w:rPr>
            </w:pPr>
            <w:r>
              <w:rPr>
                <w:i/>
              </w:rPr>
              <w:t>Pitney Bowes, Shelton, CT</w:t>
            </w:r>
          </w:p>
          <w:p w14:paraId="7EB9AAE3" w14:textId="7F43D62D" w:rsidR="0041065A" w:rsidRDefault="0084262A">
            <w:pPr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Manag</w:t>
            </w:r>
            <w:r w:rsidR="00EE1C5A">
              <w:rPr>
                <w:sz w:val="24"/>
              </w:rPr>
              <w:t>ed</w:t>
            </w:r>
            <w:r>
              <w:rPr>
                <w:sz w:val="24"/>
              </w:rPr>
              <w:t xml:space="preserve"> ten</w:t>
            </w:r>
            <w:r w:rsidR="0041065A">
              <w:rPr>
                <w:sz w:val="24"/>
              </w:rPr>
              <w:t xml:space="preserve"> Human Factors Engineers to deliver </w:t>
            </w:r>
            <w:r w:rsidR="00A845A6">
              <w:rPr>
                <w:sz w:val="24"/>
              </w:rPr>
              <w:t>world-class</w:t>
            </w:r>
            <w:r w:rsidR="0041065A">
              <w:rPr>
                <w:sz w:val="24"/>
              </w:rPr>
              <w:t xml:space="preserve"> user </w:t>
            </w:r>
            <w:r w:rsidR="00A845A6">
              <w:rPr>
                <w:sz w:val="24"/>
              </w:rPr>
              <w:t>experiences for</w:t>
            </w:r>
            <w:r w:rsidR="0041065A">
              <w:rPr>
                <w:sz w:val="24"/>
              </w:rPr>
              <w:t xml:space="preserve"> </w:t>
            </w:r>
            <w:r w:rsidR="00A845A6">
              <w:rPr>
                <w:sz w:val="24"/>
              </w:rPr>
              <w:t>mail creation and finishing</w:t>
            </w:r>
            <w:r w:rsidR="0041065A">
              <w:rPr>
                <w:sz w:val="24"/>
              </w:rPr>
              <w:t xml:space="preserve"> products.  Responsible for project direction</w:t>
            </w:r>
            <w:r w:rsidR="00A845A6">
              <w:rPr>
                <w:sz w:val="24"/>
              </w:rPr>
              <w:t>, budgets</w:t>
            </w:r>
            <w:r w:rsidR="0041065A">
              <w:rPr>
                <w:sz w:val="24"/>
              </w:rPr>
              <w:t xml:space="preserve"> and schedule, technology research, process/metric improvement</w:t>
            </w:r>
            <w:r w:rsidR="00A845A6">
              <w:rPr>
                <w:sz w:val="24"/>
              </w:rPr>
              <w:t xml:space="preserve">, team </w:t>
            </w:r>
            <w:r w:rsidR="0041065A">
              <w:rPr>
                <w:sz w:val="24"/>
              </w:rPr>
              <w:t>performance objectives, appraisals and professional development. On an interim basis, I also managed six Graphic Designers (eight months).</w:t>
            </w:r>
          </w:p>
          <w:p w14:paraId="2779B531" w14:textId="77777777" w:rsidR="00A35DB7" w:rsidRPr="00B91F8E" w:rsidRDefault="00A35DB7" w:rsidP="00A35DB7">
            <w:pPr>
              <w:rPr>
                <w:sz w:val="24"/>
              </w:rPr>
            </w:pPr>
          </w:p>
        </w:tc>
      </w:tr>
      <w:tr w:rsidR="0041065A" w14:paraId="4A66E176" w14:textId="77777777" w:rsidTr="06B92688">
        <w:tc>
          <w:tcPr>
            <w:tcW w:w="2358" w:type="dxa"/>
          </w:tcPr>
          <w:p w14:paraId="4FC70ABD" w14:textId="77777777" w:rsidR="0041065A" w:rsidRDefault="0041065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1998 –</w:t>
            </w:r>
            <w:r w:rsidR="00D76836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2000</w:t>
            </w:r>
          </w:p>
        </w:tc>
        <w:tc>
          <w:tcPr>
            <w:tcW w:w="7218" w:type="dxa"/>
          </w:tcPr>
          <w:p w14:paraId="21F3DDF0" w14:textId="77777777" w:rsidR="0041065A" w:rsidRDefault="0041065A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Assistant Professor of Psychology</w:t>
            </w:r>
          </w:p>
          <w:p w14:paraId="23961289" w14:textId="77777777" w:rsidR="0041065A" w:rsidRDefault="0041065A">
            <w:p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Old Dominion University, Norfolk, VA</w:t>
            </w:r>
          </w:p>
          <w:p w14:paraId="4F51DD26" w14:textId="2001ECDD" w:rsidR="0041065A" w:rsidRDefault="0041065A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Member of the Industrial/Organizational Psychology faculty, specializing in Human Factors.  Responsible for teaching, student supervision, and development of funded research.</w:t>
            </w:r>
          </w:p>
          <w:p w14:paraId="129DCA4F" w14:textId="77777777" w:rsidR="0041065A" w:rsidRDefault="0041065A">
            <w:pPr>
              <w:rPr>
                <w:color w:val="000000"/>
                <w:sz w:val="24"/>
              </w:rPr>
            </w:pPr>
          </w:p>
        </w:tc>
      </w:tr>
      <w:tr w:rsidR="0041065A" w14:paraId="13F0FE4E" w14:textId="77777777" w:rsidTr="06B92688">
        <w:tc>
          <w:tcPr>
            <w:tcW w:w="2358" w:type="dxa"/>
          </w:tcPr>
          <w:p w14:paraId="67E43E83" w14:textId="77777777" w:rsidR="0041065A" w:rsidRDefault="0041065A">
            <w:pPr>
              <w:rPr>
                <w:b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1994 - 1998</w:t>
            </w:r>
          </w:p>
          <w:p w14:paraId="3A3F0ED7" w14:textId="77777777" w:rsidR="0041065A" w:rsidRDefault="0041065A">
            <w:pPr>
              <w:rPr>
                <w:b/>
                <w:color w:val="000000"/>
                <w:sz w:val="24"/>
              </w:rPr>
            </w:pPr>
          </w:p>
          <w:p w14:paraId="2029337C" w14:textId="77777777" w:rsidR="0041065A" w:rsidRDefault="0041065A">
            <w:pPr>
              <w:rPr>
                <w:color w:val="000000"/>
                <w:sz w:val="24"/>
              </w:rPr>
            </w:pPr>
          </w:p>
        </w:tc>
        <w:tc>
          <w:tcPr>
            <w:tcW w:w="7218" w:type="dxa"/>
          </w:tcPr>
          <w:p w14:paraId="67A8ECAB" w14:textId="77777777" w:rsidR="0041065A" w:rsidRDefault="0041065A">
            <w:pPr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Human Factors Consultant Engineer</w:t>
            </w:r>
            <w:r>
              <w:rPr>
                <w:color w:val="000000"/>
                <w:sz w:val="24"/>
              </w:rPr>
              <w:t xml:space="preserve"> </w:t>
            </w:r>
          </w:p>
          <w:p w14:paraId="568C470B" w14:textId="77777777" w:rsidR="0041065A" w:rsidRDefault="0041065A">
            <w:pPr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lastRenderedPageBreak/>
              <w:t>NCR Retail Systems Group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i/>
                <w:color w:val="000000"/>
                <w:sz w:val="24"/>
              </w:rPr>
              <w:t>Atlanta, GA</w:t>
            </w:r>
          </w:p>
          <w:p w14:paraId="5E8E528D" w14:textId="6B1A0669" w:rsidR="0041065A" w:rsidRDefault="0041065A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Consulting </w:t>
            </w:r>
            <w:r w:rsidR="00A845A6">
              <w:rPr>
                <w:color w:val="000000"/>
                <w:sz w:val="24"/>
              </w:rPr>
              <w:t>UX</w:t>
            </w:r>
            <w:r>
              <w:rPr>
                <w:color w:val="000000"/>
                <w:sz w:val="24"/>
              </w:rPr>
              <w:t xml:space="preserve"> specialist and project manager for retail solution development.  Lead designer for the next generation Point of Sale (POS) system for US Postal Service.  Conducted research for next generation systems.</w:t>
            </w:r>
          </w:p>
          <w:p w14:paraId="1501D819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</w:p>
          <w:p w14:paraId="02CBE7A4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Senior Human Factors Engineer</w:t>
            </w:r>
          </w:p>
          <w:p w14:paraId="638226AA" w14:textId="77777777" w:rsidR="0041065A" w:rsidRPr="00A35DB7" w:rsidRDefault="0041065A" w:rsidP="00A35DB7">
            <w:pPr>
              <w:rPr>
                <w:b/>
                <w:color w:val="000000"/>
                <w:sz w:val="24"/>
              </w:rPr>
            </w:pPr>
            <w:proofErr w:type="spellStart"/>
            <w:r w:rsidRPr="00A35DB7">
              <w:rPr>
                <w:i/>
                <w:color w:val="000000"/>
                <w:sz w:val="24"/>
              </w:rPr>
              <w:t>TransQuest</w:t>
            </w:r>
            <w:proofErr w:type="spellEnd"/>
            <w:r w:rsidRPr="00A35DB7">
              <w:rPr>
                <w:i/>
                <w:color w:val="000000"/>
                <w:sz w:val="24"/>
              </w:rPr>
              <w:t xml:space="preserve"> Information Solutions, Atlanta, GA (A Delta Airlines/NCR Joint Venture)</w:t>
            </w:r>
          </w:p>
          <w:p w14:paraId="1312286C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Lead human factors engineer for flight operations, in-flight, and personnel systems</w:t>
            </w:r>
          </w:p>
          <w:p w14:paraId="3AA5677D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  <w:p w14:paraId="767FFF59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Cognitive Engineering Consultant</w:t>
            </w:r>
          </w:p>
          <w:p w14:paraId="2773EA7A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NCR, Human Interface Technology Center (HITC), Atlanta GA</w:t>
            </w:r>
            <w:r>
              <w:rPr>
                <w:color w:val="000000"/>
                <w:sz w:val="24"/>
              </w:rPr>
              <w:t xml:space="preserve"> </w:t>
            </w:r>
          </w:p>
          <w:p w14:paraId="24F70896" w14:textId="20D5836A" w:rsidR="0041065A" w:rsidRDefault="0041065A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Responsibilities included design and development of graphical user interfaces.  Marketed design services by identifying target</w:t>
            </w:r>
            <w:r w:rsidR="00A845A6">
              <w:rPr>
                <w:color w:val="000000"/>
                <w:sz w:val="24"/>
              </w:rPr>
              <w:t>s</w:t>
            </w:r>
            <w:r>
              <w:rPr>
                <w:color w:val="000000"/>
                <w:sz w:val="24"/>
              </w:rPr>
              <w:t xml:space="preserve"> both internal and external, generating marketing collateral, multimedia presentations, writing proposals, and closing sales for design services.</w:t>
            </w:r>
          </w:p>
          <w:p w14:paraId="34113A29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</w:tr>
      <w:tr w:rsidR="0041065A" w14:paraId="7D678EA0" w14:textId="77777777" w:rsidTr="06B92688">
        <w:tc>
          <w:tcPr>
            <w:tcW w:w="2358" w:type="dxa"/>
          </w:tcPr>
          <w:p w14:paraId="1F58ADC9" w14:textId="77777777" w:rsidR="0041065A" w:rsidRDefault="0041065A">
            <w:pPr>
              <w:numPr>
                <w:ilvl w:val="12"/>
                <w:numId w:val="0"/>
              </w:numPr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1991 - 1994</w:t>
            </w:r>
          </w:p>
          <w:p w14:paraId="280FBB62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  <w:p w14:paraId="7E945D63" w14:textId="77777777" w:rsidR="0041065A" w:rsidRDefault="0041065A">
            <w:pPr>
              <w:numPr>
                <w:ilvl w:val="12"/>
                <w:numId w:val="0"/>
              </w:numPr>
              <w:spacing w:line="240" w:lineRule="exact"/>
              <w:rPr>
                <w:b/>
                <w:color w:val="000000"/>
                <w:sz w:val="24"/>
              </w:rPr>
            </w:pPr>
          </w:p>
          <w:p w14:paraId="1CCFA769" w14:textId="77777777" w:rsidR="0041065A" w:rsidRDefault="0041065A">
            <w:pPr>
              <w:numPr>
                <w:ilvl w:val="12"/>
                <w:numId w:val="0"/>
              </w:numPr>
              <w:spacing w:line="240" w:lineRule="exact"/>
              <w:rPr>
                <w:b/>
                <w:color w:val="000000"/>
                <w:sz w:val="24"/>
              </w:rPr>
            </w:pPr>
          </w:p>
          <w:p w14:paraId="65563824" w14:textId="77777777" w:rsidR="0041065A" w:rsidRDefault="0041065A">
            <w:pPr>
              <w:numPr>
                <w:ilvl w:val="12"/>
                <w:numId w:val="0"/>
              </w:numPr>
              <w:spacing w:line="240" w:lineRule="exact"/>
              <w:rPr>
                <w:color w:val="000000"/>
                <w:sz w:val="24"/>
              </w:rPr>
            </w:pPr>
          </w:p>
          <w:p w14:paraId="37B4A47B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  <w:tc>
          <w:tcPr>
            <w:tcW w:w="7218" w:type="dxa"/>
          </w:tcPr>
          <w:p w14:paraId="2816CFA3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Human Factors Scientist</w:t>
            </w:r>
          </w:p>
          <w:p w14:paraId="0E286899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Lockheed Aeronautical Systems Co., Marietta, GA</w:t>
            </w:r>
            <w:r>
              <w:rPr>
                <w:color w:val="000000"/>
                <w:sz w:val="24"/>
              </w:rPr>
              <w:t>.</w:t>
            </w:r>
          </w:p>
          <w:p w14:paraId="3F417AE4" w14:textId="5E407557" w:rsidR="0041065A" w:rsidRDefault="0041065A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Conducted Internal Research and Development (IRAD) projects in virtual auditory displays for future application to the F-22.  Provided design support for Lockheed’s entrant into the Air Force/Navy Joint Primary Aircraft Training System (JPATS) competition.  Secret security clearance</w:t>
            </w:r>
            <w:r w:rsidR="00A845A6">
              <w:rPr>
                <w:color w:val="000000"/>
                <w:sz w:val="24"/>
              </w:rPr>
              <w:t xml:space="preserve"> (not current)</w:t>
            </w:r>
            <w:r>
              <w:rPr>
                <w:color w:val="000000"/>
                <w:sz w:val="24"/>
              </w:rPr>
              <w:t>.</w:t>
            </w:r>
          </w:p>
          <w:p w14:paraId="4E145757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</w:tr>
      <w:tr w:rsidR="0041065A" w14:paraId="1585EF51" w14:textId="77777777" w:rsidTr="06B92688">
        <w:tc>
          <w:tcPr>
            <w:tcW w:w="2358" w:type="dxa"/>
          </w:tcPr>
          <w:p w14:paraId="08D79128" w14:textId="77777777" w:rsidR="0041065A" w:rsidRDefault="0041065A">
            <w:pPr>
              <w:numPr>
                <w:ilvl w:val="12"/>
                <w:numId w:val="0"/>
              </w:numPr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1988 - 1993</w:t>
            </w:r>
          </w:p>
          <w:p w14:paraId="50E856EA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  <w:p w14:paraId="7C5B2F5D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</w:p>
          <w:p w14:paraId="5134F340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</w:p>
          <w:p w14:paraId="7764D0D0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  <w:tc>
          <w:tcPr>
            <w:tcW w:w="7218" w:type="dxa"/>
          </w:tcPr>
          <w:p w14:paraId="71ABB159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Graduate Research Assistant/Lab Coordinator</w:t>
            </w:r>
            <w:r>
              <w:rPr>
                <w:color w:val="000000"/>
                <w:sz w:val="24"/>
              </w:rPr>
              <w:t xml:space="preserve"> </w:t>
            </w:r>
          </w:p>
          <w:p w14:paraId="62BF91D9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Human Attention and Performance Laboratory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i/>
                <w:color w:val="000000"/>
                <w:sz w:val="24"/>
              </w:rPr>
              <w:t>(HAPL), Georgia Institute of Technology, Atlanta, GA.</w:t>
            </w:r>
          </w:p>
          <w:p w14:paraId="6A4B2F09" w14:textId="77777777" w:rsidR="0041065A" w:rsidRDefault="0041065A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Conducted experiments funded by the Air Force and NIH to determine training needed for high performance cognitive skills. In addition to the training research conducted studies of cognitive aging.  </w:t>
            </w:r>
          </w:p>
          <w:p w14:paraId="61585A1D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</w:tr>
      <w:tr w:rsidR="0041065A" w14:paraId="0D19654A" w14:textId="77777777" w:rsidTr="06B92688">
        <w:tc>
          <w:tcPr>
            <w:tcW w:w="2358" w:type="dxa"/>
          </w:tcPr>
          <w:p w14:paraId="4E3AB5AA" w14:textId="77777777" w:rsidR="0041065A" w:rsidRDefault="0041065A">
            <w:pPr>
              <w:numPr>
                <w:ilvl w:val="12"/>
                <w:numId w:val="0"/>
              </w:numPr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1990 - 1994</w:t>
            </w:r>
          </w:p>
          <w:p w14:paraId="3D582049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  <w:p w14:paraId="78DB6F13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 </w:t>
            </w:r>
          </w:p>
          <w:p w14:paraId="154134F3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</w:p>
          <w:p w14:paraId="01990A4D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  <w:tc>
          <w:tcPr>
            <w:tcW w:w="7218" w:type="dxa"/>
          </w:tcPr>
          <w:p w14:paraId="672CCC0A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Statistical Consultant</w:t>
            </w:r>
            <w:r>
              <w:rPr>
                <w:color w:val="000000"/>
                <w:sz w:val="24"/>
              </w:rPr>
              <w:t xml:space="preserve"> - </w:t>
            </w:r>
            <w:r>
              <w:rPr>
                <w:b/>
                <w:color w:val="000000"/>
                <w:sz w:val="24"/>
              </w:rPr>
              <w:t xml:space="preserve">Faculty Professional Development </w:t>
            </w:r>
          </w:p>
          <w:p w14:paraId="3C9C91F2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Clayton State College, Morrow, GA</w:t>
            </w:r>
            <w:r>
              <w:rPr>
                <w:color w:val="000000"/>
                <w:sz w:val="24"/>
              </w:rPr>
              <w:t xml:space="preserve"> </w:t>
            </w:r>
          </w:p>
          <w:p w14:paraId="5D97CEF3" w14:textId="77777777" w:rsidR="0041065A" w:rsidRDefault="0041065A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Conducted studies with English and Mathematics departments to develop more reliable and valid measures for first year students and to promote standard measures across faculty members.</w:t>
            </w:r>
          </w:p>
          <w:p w14:paraId="23EB188B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</w:tr>
      <w:tr w:rsidR="0041065A" w14:paraId="422E1F57" w14:textId="77777777" w:rsidTr="06B92688">
        <w:tc>
          <w:tcPr>
            <w:tcW w:w="2358" w:type="dxa"/>
          </w:tcPr>
          <w:p w14:paraId="224F84BA" w14:textId="77777777" w:rsidR="0041065A" w:rsidRDefault="0041065A">
            <w:pPr>
              <w:numPr>
                <w:ilvl w:val="12"/>
                <w:numId w:val="0"/>
              </w:numPr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1987 - 1988</w:t>
            </w:r>
          </w:p>
          <w:p w14:paraId="5FA399ED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  <w:p w14:paraId="22550871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  <w:tc>
          <w:tcPr>
            <w:tcW w:w="7218" w:type="dxa"/>
          </w:tcPr>
          <w:p w14:paraId="3331ADBE" w14:textId="77777777" w:rsidR="0041065A" w:rsidRDefault="0041065A">
            <w:pPr>
              <w:numPr>
                <w:ilvl w:val="12"/>
                <w:numId w:val="0"/>
              </w:num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Supervisor</w:t>
            </w:r>
          </w:p>
          <w:p w14:paraId="13E331EF" w14:textId="77777777" w:rsidR="0041065A" w:rsidRDefault="0041065A">
            <w:pPr>
              <w:numPr>
                <w:ilvl w:val="12"/>
                <w:numId w:val="0"/>
              </w:numPr>
              <w:rPr>
                <w:i/>
                <w:color w:val="000000"/>
                <w:sz w:val="24"/>
              </w:rPr>
            </w:pPr>
            <w:r>
              <w:rPr>
                <w:i/>
                <w:color w:val="000000"/>
                <w:sz w:val="24"/>
              </w:rPr>
              <w:t>AT&amp;T Network Operations Group, Systems Evaluation Center, Piscataway, NJ</w:t>
            </w:r>
          </w:p>
          <w:p w14:paraId="0DFF647C" w14:textId="77777777" w:rsidR="0041065A" w:rsidRDefault="0041065A">
            <w:pPr>
              <w:numPr>
                <w:ilvl w:val="0"/>
                <w:numId w:val="1"/>
              </w:num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Conducted research in three areas of human and computer interaction:  CRT readability, user interface consistency, and system usability.  Managed the Human Factors Library and developed an on-line library catalog.</w:t>
            </w:r>
          </w:p>
          <w:p w14:paraId="19BEA78A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</w:tr>
      <w:tr w:rsidR="0041065A" w14:paraId="1ED7608D" w14:textId="77777777" w:rsidTr="06B92688">
        <w:tc>
          <w:tcPr>
            <w:tcW w:w="2358" w:type="dxa"/>
          </w:tcPr>
          <w:p w14:paraId="7E752E02" w14:textId="77777777" w:rsidR="0041065A" w:rsidRDefault="0041065A">
            <w:pPr>
              <w:numPr>
                <w:ilvl w:val="12"/>
                <w:numId w:val="0"/>
              </w:numPr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1987 </w:t>
            </w:r>
          </w:p>
          <w:p w14:paraId="70730805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  <w:p w14:paraId="0807AD6B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  <w:tc>
          <w:tcPr>
            <w:tcW w:w="7218" w:type="dxa"/>
          </w:tcPr>
          <w:p w14:paraId="29949041" w14:textId="77777777" w:rsidR="0041065A" w:rsidRDefault="0041065A">
            <w:pPr>
              <w:numPr>
                <w:ilvl w:val="12"/>
                <w:numId w:val="0"/>
              </w:numPr>
              <w:spacing w:line="240" w:lineRule="exact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Technical Writer</w:t>
            </w:r>
            <w:r>
              <w:rPr>
                <w:b/>
                <w:i/>
                <w:color w:val="000000"/>
                <w:sz w:val="24"/>
              </w:rPr>
              <w:t xml:space="preserve"> -</w:t>
            </w:r>
            <w:r>
              <w:rPr>
                <w:i/>
                <w:color w:val="000000"/>
                <w:sz w:val="24"/>
              </w:rPr>
              <w:t xml:space="preserve"> AT&amp;T Customer Services Division, Piscataway, NJ</w:t>
            </w:r>
            <w:r>
              <w:rPr>
                <w:color w:val="000000"/>
                <w:sz w:val="24"/>
              </w:rPr>
              <w:t xml:space="preserve"> </w:t>
            </w:r>
          </w:p>
          <w:p w14:paraId="436ED1CC" w14:textId="77777777" w:rsidR="0041065A" w:rsidRDefault="0041065A">
            <w:pPr>
              <w:numPr>
                <w:ilvl w:val="0"/>
                <w:numId w:val="1"/>
              </w:numPr>
              <w:spacing w:line="24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Edited on-line and paper documentation for a maintenance information system.  Designed and produced job-aids for system end users.</w:t>
            </w:r>
          </w:p>
          <w:p w14:paraId="0D736431" w14:textId="77777777" w:rsidR="0041065A" w:rsidRDefault="0041065A">
            <w:pPr>
              <w:numPr>
                <w:ilvl w:val="12"/>
                <w:numId w:val="0"/>
              </w:numPr>
              <w:rPr>
                <w:color w:val="000000"/>
                <w:sz w:val="24"/>
              </w:rPr>
            </w:pPr>
          </w:p>
        </w:tc>
      </w:tr>
    </w:tbl>
    <w:p w14:paraId="479FD644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59EBCEC3" w14:textId="46BF5E0C" w:rsidR="006233F0" w:rsidRDefault="00E23B8F">
      <w:pPr>
        <w:pStyle w:val="Heading1"/>
        <w:rPr>
          <w:color w:val="000000"/>
        </w:rPr>
      </w:pPr>
      <w:r>
        <w:rPr>
          <w:color w:val="000000"/>
        </w:rPr>
        <w:t>Earned Degrees</w:t>
      </w:r>
    </w:p>
    <w:p w14:paraId="4667E36F" w14:textId="77777777" w:rsidR="006233F0" w:rsidRDefault="006233F0">
      <w:pPr>
        <w:rPr>
          <w:color w:val="000000"/>
          <w:sz w:val="24"/>
        </w:rPr>
      </w:pPr>
    </w:p>
    <w:p w14:paraId="1A8CF5F0" w14:textId="1B28F0E4" w:rsidR="006233F0" w:rsidRDefault="006233F0">
      <w:pPr>
        <w:spacing w:line="240" w:lineRule="exact"/>
        <w:rPr>
          <w:color w:val="000000"/>
          <w:sz w:val="24"/>
        </w:rPr>
      </w:pPr>
      <w:r w:rsidRPr="00E23B8F">
        <w:rPr>
          <w:b/>
          <w:i/>
          <w:iCs/>
          <w:color w:val="000000"/>
          <w:sz w:val="24"/>
        </w:rPr>
        <w:t xml:space="preserve">Ph.D. </w:t>
      </w:r>
      <w:r w:rsidR="00574825" w:rsidRPr="00E23B8F">
        <w:rPr>
          <w:b/>
          <w:i/>
          <w:iCs/>
          <w:color w:val="000000"/>
          <w:sz w:val="24"/>
        </w:rPr>
        <w:t>Engineering</w:t>
      </w:r>
      <w:r w:rsidRPr="00E23B8F">
        <w:rPr>
          <w:b/>
          <w:i/>
          <w:iCs/>
          <w:color w:val="000000"/>
          <w:sz w:val="24"/>
        </w:rPr>
        <w:t xml:space="preserve"> Psychology</w:t>
      </w:r>
      <w:r>
        <w:rPr>
          <w:color w:val="000000"/>
          <w:sz w:val="24"/>
        </w:rPr>
        <w:t xml:space="preserve">, 1996 - </w:t>
      </w:r>
      <w:r>
        <w:rPr>
          <w:i/>
          <w:color w:val="000000"/>
          <w:sz w:val="24"/>
        </w:rPr>
        <w:t xml:space="preserve">The Georgia Institute of Technology, Atlanta Georgia.  </w:t>
      </w:r>
      <w:r>
        <w:rPr>
          <w:color w:val="000000"/>
          <w:sz w:val="24"/>
        </w:rPr>
        <w:t>Minor Area:  Industrial and Systems Engineering</w:t>
      </w:r>
    </w:p>
    <w:p w14:paraId="2CC3BF25" w14:textId="77777777" w:rsidR="006233F0" w:rsidRDefault="006233F0">
      <w:pPr>
        <w:ind w:left="720"/>
        <w:rPr>
          <w:color w:val="000000"/>
          <w:sz w:val="24"/>
        </w:rPr>
      </w:pPr>
      <w:r>
        <w:rPr>
          <w:color w:val="000000"/>
          <w:sz w:val="24"/>
        </w:rPr>
        <w:t xml:space="preserve">Dissertation - </w:t>
      </w:r>
      <w:r>
        <w:rPr>
          <w:i/>
          <w:color w:val="000000"/>
          <w:sz w:val="24"/>
        </w:rPr>
        <w:t xml:space="preserve">Multi-channel auditory search:  Toward understanding control processes in </w:t>
      </w:r>
      <w:proofErr w:type="spellStart"/>
      <w:r>
        <w:rPr>
          <w:i/>
          <w:color w:val="000000"/>
          <w:sz w:val="24"/>
        </w:rPr>
        <w:t>polychotic</w:t>
      </w:r>
      <w:proofErr w:type="spellEnd"/>
      <w:r>
        <w:rPr>
          <w:i/>
          <w:color w:val="000000"/>
          <w:sz w:val="24"/>
        </w:rPr>
        <w:t xml:space="preserve"> auditory listening. </w:t>
      </w:r>
      <w:r>
        <w:rPr>
          <w:color w:val="000000"/>
          <w:sz w:val="24"/>
        </w:rPr>
        <w:t xml:space="preserve"> Advisor:  Dr. Arthur D. Fisk.  (APA Division 21 George E. Briggs Dissertation Award)</w:t>
      </w:r>
    </w:p>
    <w:p w14:paraId="6C88C8CD" w14:textId="1C4D0F9F" w:rsidR="006233F0" w:rsidRDefault="006233F0">
      <w:pPr>
        <w:spacing w:line="240" w:lineRule="exact"/>
        <w:rPr>
          <w:color w:val="000000"/>
          <w:sz w:val="24"/>
        </w:rPr>
      </w:pPr>
      <w:r>
        <w:rPr>
          <w:b/>
          <w:i/>
          <w:color w:val="000000"/>
          <w:sz w:val="24"/>
        </w:rPr>
        <w:t xml:space="preserve">M.S. </w:t>
      </w:r>
      <w:r w:rsidR="00574825">
        <w:rPr>
          <w:b/>
          <w:i/>
          <w:color w:val="000000"/>
          <w:sz w:val="24"/>
        </w:rPr>
        <w:t>Engineering</w:t>
      </w:r>
      <w:r>
        <w:rPr>
          <w:b/>
          <w:i/>
          <w:color w:val="000000"/>
          <w:sz w:val="24"/>
        </w:rPr>
        <w:t xml:space="preserve"> Psychology</w:t>
      </w:r>
      <w:r>
        <w:rPr>
          <w:i/>
          <w:color w:val="000000"/>
          <w:sz w:val="24"/>
        </w:rPr>
        <w:t>, 1991 - The Georgia Institute of Technology, Atlanta, Georgia.</w:t>
      </w:r>
    </w:p>
    <w:p w14:paraId="568C62EC" w14:textId="7B1FEC28" w:rsidR="006233F0" w:rsidRDefault="006233F0">
      <w:pPr>
        <w:spacing w:line="240" w:lineRule="exact"/>
        <w:ind w:left="720"/>
        <w:rPr>
          <w:color w:val="000000"/>
          <w:sz w:val="24"/>
        </w:rPr>
      </w:pPr>
      <w:r>
        <w:rPr>
          <w:color w:val="000000"/>
          <w:sz w:val="24"/>
        </w:rPr>
        <w:t>Thesis</w:t>
      </w:r>
      <w:r w:rsidR="00A35DB7">
        <w:rPr>
          <w:color w:val="000000"/>
          <w:sz w:val="24"/>
        </w:rPr>
        <w:t xml:space="preserve"> - </w:t>
      </w:r>
      <w:r>
        <w:rPr>
          <w:i/>
          <w:color w:val="000000"/>
          <w:sz w:val="24"/>
        </w:rPr>
        <w:t>The effects of inconsistency on the maintenance of skill level in a semantic category search task.</w:t>
      </w:r>
      <w:r>
        <w:rPr>
          <w:color w:val="000000"/>
          <w:sz w:val="24"/>
        </w:rPr>
        <w:t xml:space="preserve">  Advisor:  Dr. Arthur D. Fisk.  (Sigma XI Thesis Award)</w:t>
      </w:r>
    </w:p>
    <w:p w14:paraId="62BBDAB6" w14:textId="77777777" w:rsidR="006233F0" w:rsidRDefault="006233F0">
      <w:pPr>
        <w:spacing w:line="240" w:lineRule="exact"/>
        <w:rPr>
          <w:b/>
          <w:color w:val="000000"/>
          <w:sz w:val="24"/>
          <w:u w:val="single"/>
        </w:rPr>
      </w:pPr>
      <w:r>
        <w:rPr>
          <w:b/>
          <w:i/>
          <w:color w:val="000000"/>
          <w:sz w:val="24"/>
        </w:rPr>
        <w:t>B.A. Psychology</w:t>
      </w:r>
      <w:r>
        <w:rPr>
          <w:i/>
          <w:color w:val="000000"/>
          <w:sz w:val="24"/>
        </w:rPr>
        <w:t>, January, 1988 - Montclair State University, Upper Montclair, New Jersey.</w:t>
      </w:r>
    </w:p>
    <w:p w14:paraId="106CCDD6" w14:textId="4182D985" w:rsidR="00E23B8F" w:rsidRDefault="00E23B8F">
      <w:pPr>
        <w:rPr>
          <w:b/>
          <w:bCs/>
          <w:i/>
          <w:iCs/>
          <w:color w:val="000000"/>
          <w:sz w:val="24"/>
        </w:rPr>
      </w:pPr>
    </w:p>
    <w:p w14:paraId="4246F41A" w14:textId="209E5A8B" w:rsidR="00E23B8F" w:rsidRDefault="00E23B8F" w:rsidP="00E23B8F">
      <w:pPr>
        <w:pStyle w:val="Heading1"/>
        <w:rPr>
          <w:color w:val="000000"/>
        </w:rPr>
      </w:pPr>
      <w:r>
        <w:rPr>
          <w:color w:val="000000"/>
        </w:rPr>
        <w:t>Other Graduate Work</w:t>
      </w:r>
    </w:p>
    <w:p w14:paraId="53DF8D92" w14:textId="77777777" w:rsidR="00E23B8F" w:rsidRPr="00E23B8F" w:rsidRDefault="00E23B8F">
      <w:pPr>
        <w:rPr>
          <w:color w:val="000000"/>
          <w:sz w:val="24"/>
        </w:rPr>
      </w:pPr>
    </w:p>
    <w:p w14:paraId="5BC2764C" w14:textId="13300C83" w:rsidR="006233F0" w:rsidRDefault="000219FE">
      <w:pPr>
        <w:rPr>
          <w:color w:val="000000"/>
          <w:sz w:val="24"/>
        </w:rPr>
      </w:pPr>
      <w:r w:rsidRPr="000219FE">
        <w:rPr>
          <w:b/>
          <w:bCs/>
          <w:i/>
          <w:iCs/>
          <w:color w:val="000000"/>
          <w:sz w:val="24"/>
        </w:rPr>
        <w:t>Pharmacometrics</w:t>
      </w:r>
      <w:r>
        <w:rPr>
          <w:color w:val="000000"/>
          <w:sz w:val="24"/>
        </w:rPr>
        <w:t xml:space="preserve">, </w:t>
      </w:r>
      <w:r w:rsidR="00E23B8F">
        <w:rPr>
          <w:color w:val="000000"/>
          <w:sz w:val="24"/>
        </w:rPr>
        <w:t>2017 University</w:t>
      </w:r>
      <w:r>
        <w:rPr>
          <w:color w:val="000000"/>
          <w:sz w:val="24"/>
        </w:rPr>
        <w:t xml:space="preserve"> of Maryland (1 year of graduate work</w:t>
      </w:r>
      <w:r w:rsidR="00FD4F4C">
        <w:rPr>
          <w:color w:val="000000"/>
          <w:sz w:val="24"/>
        </w:rPr>
        <w:t xml:space="preserve"> in the M.S. program</w:t>
      </w:r>
      <w:r>
        <w:rPr>
          <w:color w:val="000000"/>
          <w:sz w:val="24"/>
        </w:rPr>
        <w:t>)</w:t>
      </w:r>
    </w:p>
    <w:p w14:paraId="3B3F5ED3" w14:textId="09258CF6" w:rsidR="000219FE" w:rsidRDefault="000219FE">
      <w:pPr>
        <w:rPr>
          <w:color w:val="000000"/>
          <w:sz w:val="24"/>
        </w:rPr>
      </w:pPr>
    </w:p>
    <w:p w14:paraId="009D77B6" w14:textId="77777777" w:rsidR="000219FE" w:rsidRDefault="000219FE">
      <w:pPr>
        <w:rPr>
          <w:color w:val="000000"/>
          <w:sz w:val="24"/>
        </w:rPr>
      </w:pPr>
    </w:p>
    <w:p w14:paraId="777B5033" w14:textId="1FF6ECB9" w:rsidR="004D6A62" w:rsidRDefault="004D6A62" w:rsidP="004D6A62">
      <w:pPr>
        <w:pStyle w:val="Heading1"/>
      </w:pPr>
      <w:r>
        <w:t>Publications</w:t>
      </w:r>
      <w:r w:rsidR="007E79CE">
        <w:t xml:space="preserve"> </w:t>
      </w:r>
      <w:r w:rsidR="007E79CE">
        <w:rPr>
          <w:color w:val="000000"/>
        </w:rPr>
        <w:t>(</w:t>
      </w:r>
      <w:r w:rsidR="007E79CE">
        <w:t>*Denotes refereed or reviewed)</w:t>
      </w:r>
    </w:p>
    <w:p w14:paraId="50C0B8A0" w14:textId="77777777" w:rsidR="004D6A62" w:rsidRDefault="004D6A62">
      <w:pPr>
        <w:rPr>
          <w:color w:val="000000"/>
          <w:sz w:val="24"/>
        </w:rPr>
      </w:pPr>
    </w:p>
    <w:p w14:paraId="6718A663" w14:textId="232BCF55" w:rsidR="00BE41A4" w:rsidRDefault="00BE41A4" w:rsidP="00BE41A4">
      <w:pPr>
        <w:rPr>
          <w:color w:val="000000"/>
          <w:sz w:val="24"/>
        </w:rPr>
      </w:pPr>
      <w:r>
        <w:rPr>
          <w:color w:val="000000"/>
          <w:sz w:val="24"/>
        </w:rPr>
        <w:t xml:space="preserve">Lee, M. D. (2015).  Confessions of a non-designer designer.  DMI Review, </w:t>
      </w:r>
      <w:proofErr w:type="gramStart"/>
      <w:r>
        <w:rPr>
          <w:color w:val="000000"/>
          <w:sz w:val="24"/>
        </w:rPr>
        <w:t>26,(</w:t>
      </w:r>
      <w:proofErr w:type="gramEnd"/>
      <w:r>
        <w:rPr>
          <w:color w:val="000000"/>
          <w:sz w:val="24"/>
        </w:rPr>
        <w:t>2), 16-19.</w:t>
      </w:r>
    </w:p>
    <w:p w14:paraId="3FB661CE" w14:textId="4DA9AB60" w:rsidR="00C233CF" w:rsidRPr="007E79CE" w:rsidRDefault="004D6A62" w:rsidP="007E79CE">
      <w:pPr>
        <w:rPr>
          <w:color w:val="000000"/>
          <w:sz w:val="24"/>
        </w:rPr>
      </w:pPr>
      <w:r>
        <w:rPr>
          <w:color w:val="000000"/>
          <w:sz w:val="24"/>
        </w:rPr>
        <w:t xml:space="preserve">Lee, M. D. (2015).  Human Factors:  The </w:t>
      </w:r>
      <w:r w:rsidR="00BE41A4">
        <w:rPr>
          <w:color w:val="000000"/>
          <w:sz w:val="24"/>
        </w:rPr>
        <w:t>d</w:t>
      </w:r>
      <w:r>
        <w:rPr>
          <w:color w:val="000000"/>
          <w:sz w:val="24"/>
        </w:rPr>
        <w:t xml:space="preserve">iffusion of a </w:t>
      </w:r>
      <w:r w:rsidR="00BE41A4">
        <w:rPr>
          <w:color w:val="000000"/>
          <w:sz w:val="24"/>
        </w:rPr>
        <w:t>p</w:t>
      </w:r>
      <w:r>
        <w:rPr>
          <w:color w:val="000000"/>
          <w:sz w:val="24"/>
        </w:rPr>
        <w:t xml:space="preserve">rofession.  DMI Review, </w:t>
      </w:r>
      <w:proofErr w:type="gramStart"/>
      <w:r>
        <w:rPr>
          <w:color w:val="000000"/>
          <w:sz w:val="24"/>
        </w:rPr>
        <w:t>26,(</w:t>
      </w:r>
      <w:proofErr w:type="gramEnd"/>
      <w:r>
        <w:rPr>
          <w:color w:val="000000"/>
          <w:sz w:val="24"/>
        </w:rPr>
        <w:t>1), 49-</w:t>
      </w:r>
      <w:r w:rsidR="00096F36">
        <w:rPr>
          <w:color w:val="000000"/>
          <w:sz w:val="24"/>
        </w:rPr>
        <w:t>53.</w:t>
      </w:r>
    </w:p>
    <w:p w14:paraId="378B7A71" w14:textId="77777777" w:rsidR="007E79CE" w:rsidRDefault="007E79CE" w:rsidP="007E79CE">
      <w:pPr>
        <w:pStyle w:val="BodyTextIndent"/>
        <w:rPr>
          <w:color w:val="000000"/>
        </w:rPr>
      </w:pPr>
      <w:r>
        <w:rPr>
          <w:b/>
        </w:rPr>
        <w:t>*</w:t>
      </w:r>
      <w:r w:rsidRPr="002C2599">
        <w:rPr>
          <w:color w:val="000000"/>
        </w:rPr>
        <w:t xml:space="preserve"> </w:t>
      </w:r>
      <w:r>
        <w:rPr>
          <w:color w:val="000000"/>
        </w:rPr>
        <w:t xml:space="preserve">Lee, M. D., Sims, R. (2014).  </w:t>
      </w:r>
      <w:r w:rsidRPr="00C233CF">
        <w:rPr>
          <w:szCs w:val="24"/>
        </w:rPr>
        <w:t xml:space="preserve">UL </w:t>
      </w:r>
      <w:proofErr w:type="spellStart"/>
      <w:r w:rsidRPr="00C233CF">
        <w:rPr>
          <w:szCs w:val="24"/>
        </w:rPr>
        <w:t>EduNeering</w:t>
      </w:r>
      <w:proofErr w:type="spellEnd"/>
      <w:r w:rsidRPr="00C233CF">
        <w:rPr>
          <w:szCs w:val="24"/>
        </w:rPr>
        <w:t xml:space="preserve"> and the FDA Cooperative Research and Development Agreement: </w:t>
      </w:r>
      <w:proofErr w:type="gramStart"/>
      <w:r w:rsidRPr="00C233CF">
        <w:rPr>
          <w:szCs w:val="24"/>
        </w:rPr>
        <w:t>an</w:t>
      </w:r>
      <w:proofErr w:type="gramEnd"/>
      <w:r w:rsidRPr="00C233CF">
        <w:rPr>
          <w:szCs w:val="24"/>
        </w:rPr>
        <w:t xml:space="preserve"> Example of a Successful Government/Industry Collaboration</w:t>
      </w:r>
      <w:r>
        <w:rPr>
          <w:szCs w:val="24"/>
        </w:rPr>
        <w:t xml:space="preserve">.  </w:t>
      </w:r>
      <w:r w:rsidRPr="002C2599">
        <w:rPr>
          <w:i/>
          <w:szCs w:val="24"/>
        </w:rPr>
        <w:t>HFES 2014 International Symposium on Human Factors and Ergonomics in Health Care: Leading the Way</w:t>
      </w:r>
      <w:r w:rsidRPr="002C2599">
        <w:rPr>
          <w:szCs w:val="24"/>
        </w:rPr>
        <w:t xml:space="preserve">.  </w:t>
      </w:r>
      <w:r>
        <w:rPr>
          <w:color w:val="000000"/>
        </w:rPr>
        <w:t>Santa Monica, CA: Human Factors Society.</w:t>
      </w:r>
    </w:p>
    <w:p w14:paraId="7CE52214" w14:textId="77777777" w:rsidR="007E79CE" w:rsidRDefault="007E79CE" w:rsidP="007E79CE">
      <w:pPr>
        <w:pStyle w:val="BodyTextIndent"/>
        <w:rPr>
          <w:snapToGrid w:val="0"/>
        </w:rPr>
      </w:pPr>
      <w:r>
        <w:rPr>
          <w:b/>
        </w:rPr>
        <w:t>*</w:t>
      </w:r>
      <w:proofErr w:type="spellStart"/>
      <w:r w:rsidRPr="00B2669F">
        <w:t>Mamykina</w:t>
      </w:r>
      <w:proofErr w:type="spellEnd"/>
      <w:r w:rsidRPr="00B2669F">
        <w:t xml:space="preserve">, L., </w:t>
      </w:r>
      <w:r w:rsidRPr="00B2669F">
        <w:rPr>
          <w:snapToGrid w:val="0"/>
        </w:rPr>
        <w:t>Lee, M. D.</w:t>
      </w:r>
      <w:r w:rsidRPr="00B2669F">
        <w:t>, Harrison, C. (2005). Comparing Relational and Metaphorical Approaches to Information Visualization</w:t>
      </w:r>
      <w:r>
        <w:rPr>
          <w:i/>
          <w:iCs/>
          <w:snapToGrid w:val="0"/>
        </w:rPr>
        <w:t xml:space="preserve">. </w:t>
      </w:r>
      <w:r w:rsidRPr="00B2669F">
        <w:rPr>
          <w:i/>
          <w:iCs/>
          <w:snapToGrid w:val="0"/>
        </w:rPr>
        <w:t xml:space="preserve"> </w:t>
      </w:r>
      <w:r>
        <w:rPr>
          <w:i/>
          <w:iCs/>
          <w:snapToGrid w:val="0"/>
        </w:rPr>
        <w:t>Proceedings of the Human Factors and Ergonomics Society’s 49th Annual Meeting</w:t>
      </w:r>
      <w:r>
        <w:rPr>
          <w:snapToGrid w:val="0"/>
        </w:rPr>
        <w:t xml:space="preserve"> (pp. 195-199).  </w:t>
      </w:r>
      <w:r>
        <w:rPr>
          <w:color w:val="000000"/>
        </w:rPr>
        <w:t>Santa Monica, CA: Human Factors Society.</w:t>
      </w:r>
    </w:p>
    <w:p w14:paraId="7D596215" w14:textId="77777777" w:rsidR="007E79CE" w:rsidRPr="00964927" w:rsidRDefault="007E79CE" w:rsidP="007E79CE">
      <w:pPr>
        <w:pStyle w:val="PaperTitle"/>
        <w:ind w:left="720" w:hanging="720"/>
        <w:jc w:val="left"/>
        <w:rPr>
          <w:b w:val="0"/>
          <w:sz w:val="24"/>
        </w:rPr>
      </w:pPr>
      <w:r>
        <w:rPr>
          <w:b w:val="0"/>
          <w:sz w:val="24"/>
        </w:rPr>
        <w:t>*</w:t>
      </w:r>
      <w:r w:rsidRPr="00AD3624">
        <w:rPr>
          <w:b w:val="0"/>
          <w:sz w:val="24"/>
        </w:rPr>
        <w:t xml:space="preserve">Junius </w:t>
      </w:r>
      <w:proofErr w:type="spellStart"/>
      <w:r w:rsidRPr="00AD3624">
        <w:rPr>
          <w:b w:val="0"/>
          <w:sz w:val="24"/>
        </w:rPr>
        <w:t>Gunaratne</w:t>
      </w:r>
      <w:proofErr w:type="spellEnd"/>
      <w:r w:rsidRPr="00AD3624">
        <w:rPr>
          <w:b w:val="0"/>
          <w:sz w:val="24"/>
        </w:rPr>
        <w:t>,</w:t>
      </w:r>
      <w:r>
        <w:rPr>
          <w:b w:val="0"/>
          <w:sz w:val="24"/>
        </w:rPr>
        <w:t xml:space="preserve"> J., </w:t>
      </w:r>
      <w:r w:rsidRPr="00AD3624">
        <w:rPr>
          <w:b w:val="0"/>
          <w:sz w:val="24"/>
        </w:rPr>
        <w:t xml:space="preserve">Goose, </w:t>
      </w:r>
      <w:r>
        <w:rPr>
          <w:b w:val="0"/>
          <w:sz w:val="24"/>
        </w:rPr>
        <w:t xml:space="preserve">S., and Lee, M. D., (2005).  </w:t>
      </w:r>
      <w:r w:rsidRPr="00964927">
        <w:rPr>
          <w:b w:val="0"/>
          <w:sz w:val="24"/>
        </w:rPr>
        <w:t>Nomadic Nurse: Toward Optimizing Home Healthcare with Voice Interaction</w:t>
      </w:r>
      <w:r>
        <w:rPr>
          <w:b w:val="0"/>
          <w:sz w:val="24"/>
        </w:rPr>
        <w:t xml:space="preserve">, </w:t>
      </w:r>
      <w:r w:rsidRPr="00964927">
        <w:rPr>
          <w:b w:val="0"/>
          <w:sz w:val="24"/>
        </w:rPr>
        <w:t>11th International Conference on Human-Computer Interaction</w:t>
      </w:r>
      <w:r>
        <w:rPr>
          <w:b w:val="0"/>
          <w:sz w:val="24"/>
        </w:rPr>
        <w:t>, Las Vegas Nevada, USA</w:t>
      </w:r>
      <w:r w:rsidRPr="00964927">
        <w:rPr>
          <w:b w:val="0"/>
          <w:sz w:val="24"/>
        </w:rPr>
        <w:t>, Erlbaum</w:t>
      </w:r>
      <w:r>
        <w:rPr>
          <w:b w:val="0"/>
          <w:sz w:val="24"/>
        </w:rPr>
        <w:t>.</w:t>
      </w:r>
    </w:p>
    <w:p w14:paraId="6914B38A" w14:textId="77777777" w:rsidR="007E79CE" w:rsidRDefault="007E79CE" w:rsidP="007E79CE">
      <w:pPr>
        <w:pStyle w:val="BodyTextIndent"/>
        <w:rPr>
          <w:snapToGrid w:val="0"/>
        </w:rPr>
      </w:pPr>
      <w:r>
        <w:rPr>
          <w:snapToGrid w:val="0"/>
        </w:rPr>
        <w:t xml:space="preserve">*D’Souza, M. E., Lund, A., Batra, S., </w:t>
      </w:r>
      <w:proofErr w:type="spellStart"/>
      <w:r>
        <w:rPr>
          <w:snapToGrid w:val="0"/>
        </w:rPr>
        <w:t>Beith</w:t>
      </w:r>
      <w:proofErr w:type="spellEnd"/>
      <w:r>
        <w:rPr>
          <w:snapToGrid w:val="0"/>
        </w:rPr>
        <w:t xml:space="preserve">, B., Lee, M. D., Orr, L., &amp; Salzman, M., (2003).  To Be or Not to Be: Manager or Individual Contributor?  </w:t>
      </w:r>
      <w:r>
        <w:rPr>
          <w:i/>
          <w:iCs/>
          <w:snapToGrid w:val="0"/>
        </w:rPr>
        <w:t>Proceedings of the Human Factors and Ergonomics Society’s 47th Annual Meeting</w:t>
      </w:r>
      <w:r>
        <w:rPr>
          <w:snapToGrid w:val="0"/>
        </w:rPr>
        <w:t xml:space="preserve"> (pp. 985-989).  </w:t>
      </w:r>
      <w:r>
        <w:rPr>
          <w:color w:val="000000"/>
        </w:rPr>
        <w:t>Santa Monica, CA: Human Factors Society.</w:t>
      </w:r>
    </w:p>
    <w:p w14:paraId="5A38B555" w14:textId="77777777" w:rsidR="007E79CE" w:rsidRDefault="007E79CE" w:rsidP="007E79CE">
      <w:pPr>
        <w:pStyle w:val="BodyTextIndent"/>
        <w:spacing w:before="0"/>
        <w:rPr>
          <w:snapToGrid w:val="0"/>
        </w:rPr>
      </w:pPr>
      <w:r>
        <w:rPr>
          <w:snapToGrid w:val="0"/>
        </w:rPr>
        <w:lastRenderedPageBreak/>
        <w:t xml:space="preserve">*Coyne, J. and Lee, M. D. (2002).  </w:t>
      </w:r>
      <w:r>
        <w:rPr>
          <w:szCs w:val="24"/>
        </w:rPr>
        <w:t xml:space="preserve">The Effects of Visual Cues and Interstimulus Interval on Accuracy in Auditory Localization and Detection.  </w:t>
      </w:r>
      <w:r>
        <w:rPr>
          <w:i/>
        </w:rPr>
        <w:t xml:space="preserve">Proceedings of the Human Factors and Ergonomics Society's 46th Annual Meeting </w:t>
      </w:r>
      <w:r>
        <w:rPr>
          <w:color w:val="000000"/>
        </w:rPr>
        <w:t>(p</w:t>
      </w:r>
      <w:r>
        <w:t xml:space="preserve">p. 1613-1617). </w:t>
      </w:r>
      <w:r>
        <w:rPr>
          <w:color w:val="000000"/>
        </w:rPr>
        <w:t>Santa Monica, CA: Human Factors Society.</w:t>
      </w:r>
    </w:p>
    <w:p w14:paraId="4C9175EA" w14:textId="77777777" w:rsidR="007E79CE" w:rsidRDefault="007E79CE" w:rsidP="007E79CE">
      <w:pPr>
        <w:pStyle w:val="BodyTextIndent"/>
        <w:spacing w:before="0"/>
        <w:rPr>
          <w:snapToGrid w:val="0"/>
        </w:rPr>
      </w:pPr>
      <w:r>
        <w:rPr>
          <w:snapToGrid w:val="0"/>
        </w:rPr>
        <w:t xml:space="preserve">*Capobianco, G. and Lee, M. D. (2001).  The role of weather in general aviation accidents:  An analysis of causes, contributing factors, and issues.  </w:t>
      </w:r>
      <w:r>
        <w:rPr>
          <w:i/>
        </w:rPr>
        <w:t xml:space="preserve">Proceedings of the Human Factors and Ergonomics Society's 45th Annual Meeting </w:t>
      </w:r>
      <w:r>
        <w:rPr>
          <w:color w:val="000000"/>
        </w:rPr>
        <w:t>(p</w:t>
      </w:r>
      <w:r>
        <w:t xml:space="preserve">p. 190-194). </w:t>
      </w:r>
      <w:r>
        <w:rPr>
          <w:color w:val="000000"/>
        </w:rPr>
        <w:t>Santa Monica, CA: Human Factors Society.</w:t>
      </w:r>
    </w:p>
    <w:p w14:paraId="03656B67" w14:textId="77777777" w:rsidR="007E79CE" w:rsidRDefault="007E79CE" w:rsidP="007E79CE">
      <w:pPr>
        <w:pStyle w:val="BodyTextIndent"/>
        <w:spacing w:before="0"/>
        <w:rPr>
          <w:snapToGrid w:val="0"/>
        </w:rPr>
      </w:pPr>
      <w:r>
        <w:rPr>
          <w:snapToGrid w:val="0"/>
        </w:rPr>
        <w:t xml:space="preserve">*Coyne, J., Lee, M. D. and Cunningham, A. N. (2001).  The effects of speaker gender, frequency, and distinctiveness on auditory search performance.  </w:t>
      </w:r>
      <w:r>
        <w:rPr>
          <w:i/>
        </w:rPr>
        <w:t xml:space="preserve">Proceedings of the Human Factors and Ergonomics Society's 45th Annual Meeting </w:t>
      </w:r>
      <w:r>
        <w:rPr>
          <w:color w:val="000000"/>
        </w:rPr>
        <w:t>(p</w:t>
      </w:r>
      <w:r>
        <w:t xml:space="preserve">p. 1358-1361). </w:t>
      </w:r>
      <w:r>
        <w:rPr>
          <w:color w:val="000000"/>
        </w:rPr>
        <w:t>Santa Monica, CA: Human Factors Society.</w:t>
      </w:r>
    </w:p>
    <w:p w14:paraId="321A6436" w14:textId="1B263E4E" w:rsidR="0041065A" w:rsidRDefault="007E79CE">
      <w:pPr>
        <w:pStyle w:val="BodyTextIndent"/>
      </w:pPr>
      <w:r>
        <w:rPr>
          <w:color w:val="000000"/>
        </w:rPr>
        <w:t>*</w:t>
      </w:r>
      <w:r w:rsidR="0041065A">
        <w:rPr>
          <w:color w:val="000000"/>
        </w:rPr>
        <w:t xml:space="preserve">Lee, M. D. (2001). </w:t>
      </w:r>
      <w:r w:rsidR="0041065A">
        <w:t xml:space="preserve">Multi-channel auditory search:  Toward understanding control processes in </w:t>
      </w:r>
      <w:proofErr w:type="spellStart"/>
      <w:r w:rsidR="0041065A">
        <w:t>polychotic</w:t>
      </w:r>
      <w:proofErr w:type="spellEnd"/>
      <w:r w:rsidR="0041065A">
        <w:t xml:space="preserve"> auditory listening</w:t>
      </w:r>
      <w:r w:rsidR="0041065A">
        <w:rPr>
          <w:color w:val="000000"/>
        </w:rPr>
        <w:t xml:space="preserve">. </w:t>
      </w:r>
      <w:r w:rsidR="0041065A">
        <w:rPr>
          <w:i/>
          <w:color w:val="000000"/>
        </w:rPr>
        <w:t xml:space="preserve">Human Factors, </w:t>
      </w:r>
      <w:proofErr w:type="gramStart"/>
      <w:r w:rsidR="0041065A">
        <w:rPr>
          <w:i/>
          <w:color w:val="000000"/>
        </w:rPr>
        <w:t>43,</w:t>
      </w:r>
      <w:r w:rsidR="0041065A">
        <w:rPr>
          <w:color w:val="000000"/>
        </w:rPr>
        <w:t>(</w:t>
      </w:r>
      <w:proofErr w:type="gramEnd"/>
      <w:r w:rsidR="0041065A">
        <w:rPr>
          <w:i/>
          <w:color w:val="000000"/>
        </w:rPr>
        <w:t>2</w:t>
      </w:r>
      <w:r w:rsidR="0041065A">
        <w:rPr>
          <w:color w:val="000000"/>
        </w:rPr>
        <w:t>)</w:t>
      </w:r>
      <w:r w:rsidR="0041065A">
        <w:rPr>
          <w:i/>
          <w:color w:val="000000"/>
        </w:rPr>
        <w:t xml:space="preserve">, </w:t>
      </w:r>
      <w:r w:rsidR="0041065A">
        <w:rPr>
          <w:color w:val="000000"/>
        </w:rPr>
        <w:t>328-342</w:t>
      </w:r>
      <w:r w:rsidR="0041065A">
        <w:rPr>
          <w:i/>
          <w:color w:val="000000"/>
        </w:rPr>
        <w:t>.</w:t>
      </w:r>
    </w:p>
    <w:p w14:paraId="6457FBD9" w14:textId="77777777" w:rsidR="007E79CE" w:rsidRDefault="007E79CE" w:rsidP="007E79CE">
      <w:pPr>
        <w:pStyle w:val="BodyTextIndent"/>
        <w:spacing w:before="0" w:after="0"/>
        <w:rPr>
          <w:snapToGrid w:val="0"/>
        </w:rPr>
      </w:pPr>
      <w:r>
        <w:rPr>
          <w:snapToGrid w:val="0"/>
        </w:rPr>
        <w:t xml:space="preserve">Coyne, J. and Lee, M. D. (2000).  Errors in multi-channel auditory search:  Localization vs. Detection.  In D. B. </w:t>
      </w:r>
      <w:proofErr w:type="spellStart"/>
      <w:r>
        <w:rPr>
          <w:snapToGrid w:val="0"/>
        </w:rPr>
        <w:t>Kaber</w:t>
      </w:r>
      <w:proofErr w:type="spellEnd"/>
      <w:r>
        <w:rPr>
          <w:snapToGrid w:val="0"/>
        </w:rPr>
        <w:t xml:space="preserve"> and M. R. Endsley (Eds.).  Proceedings of the Human Performance Situation Awareness and Automation Conference (pp. 184-189). Mississippi State, MS:  Mississippi State University</w:t>
      </w:r>
    </w:p>
    <w:p w14:paraId="1E659098" w14:textId="77777777" w:rsidR="007E79CE" w:rsidRDefault="007E79CE" w:rsidP="007E79CE">
      <w:pPr>
        <w:pStyle w:val="BodyTextIndent"/>
        <w:rPr>
          <w:b/>
          <w:snapToGrid w:val="0"/>
        </w:rPr>
      </w:pPr>
      <w:r>
        <w:t xml:space="preserve">*Capobianco, G., Lee, M. D., and Cohen, S. (2000). </w:t>
      </w:r>
      <w:r>
        <w:rPr>
          <w:snapToGrid w:val="0"/>
        </w:rPr>
        <w:t xml:space="preserve">Using multiple specialized keyboards on touch screen displays:  Is switching keyboards distracting to novice users? </w:t>
      </w:r>
      <w:r>
        <w:rPr>
          <w:i/>
        </w:rPr>
        <w:t xml:space="preserve">Proceedings of the Human Factors and Ergonomics Society's 44th Annual Meeting, </w:t>
      </w:r>
      <w:r>
        <w:rPr>
          <w:i/>
          <w:color w:val="000000"/>
        </w:rPr>
        <w:t xml:space="preserve">Vol 1, </w:t>
      </w:r>
      <w:r>
        <w:rPr>
          <w:color w:val="000000"/>
        </w:rPr>
        <w:t>(p</w:t>
      </w:r>
      <w:r>
        <w:t xml:space="preserve">p. 334-337). </w:t>
      </w:r>
      <w:r>
        <w:rPr>
          <w:color w:val="000000"/>
        </w:rPr>
        <w:t>Santa Monica, CA: Human Factors Society.</w:t>
      </w:r>
    </w:p>
    <w:p w14:paraId="3968EC1D" w14:textId="77777777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*Lee, M. D., Capobianco, G., and Cohen, S.  (2000).  Choosing between a Backspace and/or a Clear key for error correction by inexperienced users on touch screen keyboards. </w:t>
      </w:r>
      <w:r>
        <w:rPr>
          <w:i/>
          <w:color w:val="000000"/>
          <w:sz w:val="24"/>
        </w:rPr>
        <w:t xml:space="preserve">Proceedings of the Human Factors and Ergonomics Society's 44th Annual Meeting, Vol 1, </w:t>
      </w:r>
      <w:r>
        <w:rPr>
          <w:color w:val="000000"/>
          <w:sz w:val="24"/>
        </w:rPr>
        <w:t>(</w:t>
      </w:r>
      <w:r>
        <w:rPr>
          <w:sz w:val="24"/>
        </w:rPr>
        <w:t>p. 363)</w:t>
      </w:r>
      <w:r>
        <w:rPr>
          <w:color w:val="000000"/>
          <w:sz w:val="24"/>
        </w:rPr>
        <w:t>. Santa Monica, CA: Human Factors Society</w:t>
      </w:r>
      <w:r>
        <w:rPr>
          <w:color w:val="000000"/>
        </w:rPr>
        <w:t>.</w:t>
      </w:r>
    </w:p>
    <w:p w14:paraId="0936E6A9" w14:textId="77777777" w:rsidR="007E79CE" w:rsidRDefault="007E79CE" w:rsidP="007E79CE">
      <w:pPr>
        <w:pStyle w:val="BodyTextIndent"/>
        <w:rPr>
          <w:color w:val="0000FF"/>
        </w:rPr>
      </w:pPr>
      <w:r w:rsidRPr="001446A8">
        <w:rPr>
          <w:color w:val="000000"/>
        </w:rPr>
        <w:t>Capobianco, G., Lee, M. D. (2000). Relationship between auditory localization performance and measures of spatial ability.  Proceedings of the</w:t>
      </w:r>
      <w:r>
        <w:rPr>
          <w:color w:val="0000FF"/>
        </w:rPr>
        <w:t xml:space="preserve"> </w:t>
      </w:r>
      <w:r>
        <w:t>Virginia Space Grant Consortium 2000 Student Conference, (pp. 35-39). Hampton, VA, Virginia Space Grant Consortium</w:t>
      </w:r>
    </w:p>
    <w:p w14:paraId="1A3B97DF" w14:textId="77777777" w:rsidR="007E79CE" w:rsidRDefault="007E79CE" w:rsidP="007E79CE">
      <w:pPr>
        <w:pStyle w:val="BodyTextIndent"/>
        <w:rPr>
          <w:color w:val="000000"/>
        </w:rPr>
      </w:pPr>
      <w:r>
        <w:rPr>
          <w:color w:val="000000"/>
        </w:rPr>
        <w:t xml:space="preserve">*Lee, M. D. and </w:t>
      </w:r>
      <w:proofErr w:type="spellStart"/>
      <w:r>
        <w:rPr>
          <w:color w:val="000000"/>
        </w:rPr>
        <w:t>Isreal</w:t>
      </w:r>
      <w:proofErr w:type="spellEnd"/>
      <w:r>
        <w:rPr>
          <w:color w:val="000000"/>
        </w:rPr>
        <w:t xml:space="preserve">, J. B. (1999).  </w:t>
      </w:r>
      <w:proofErr w:type="spellStart"/>
      <w:r>
        <w:rPr>
          <w:color w:val="000000"/>
        </w:rPr>
        <w:t>Dynakey</w:t>
      </w:r>
      <w:proofErr w:type="spellEnd"/>
      <w:r>
        <w:rPr>
          <w:color w:val="000000"/>
        </w:rPr>
        <w:t xml:space="preserve"> Screen Generator: An active design document and prototyping tool. </w:t>
      </w:r>
      <w:r>
        <w:rPr>
          <w:i/>
          <w:color w:val="000000"/>
        </w:rPr>
        <w:t xml:space="preserve">Proceedings of the Human Factors and Ergonomics Society's 43rd Annual Meeting, </w:t>
      </w:r>
      <w:r>
        <w:t>(p. 943)</w:t>
      </w:r>
      <w:r>
        <w:rPr>
          <w:color w:val="000000"/>
        </w:rPr>
        <w:t>. Santa Monica, CA: Human Factors Society.</w:t>
      </w:r>
    </w:p>
    <w:p w14:paraId="7B3DFB82" w14:textId="7F0102AE" w:rsidR="007E79CE" w:rsidRDefault="007E79CE" w:rsidP="007E79CE">
      <w:pPr>
        <w:pStyle w:val="BodyTextIndent"/>
        <w:rPr>
          <w:color w:val="000000"/>
        </w:rPr>
      </w:pPr>
      <w:r>
        <w:rPr>
          <w:color w:val="000000"/>
        </w:rPr>
        <w:t xml:space="preserve">*Capobianco, G., Lee, M. D., Cohen, S. (1999). Alphabetic vs. QWERTY keyboard layouts for touch screens:  Hasn't someone already done that?  </w:t>
      </w:r>
      <w:r>
        <w:rPr>
          <w:i/>
          <w:color w:val="000000"/>
        </w:rPr>
        <w:t>Proceedings of the Human Factors and Ergonomics Society's 43rd Annual Meeting</w:t>
      </w:r>
      <w:r>
        <w:rPr>
          <w:color w:val="000000"/>
        </w:rPr>
        <w:t xml:space="preserve">. </w:t>
      </w:r>
      <w:r>
        <w:t>(pp. 452-456)</w:t>
      </w:r>
      <w:r w:rsidR="00A616F2">
        <w:t xml:space="preserve"> </w:t>
      </w:r>
      <w:r>
        <w:rPr>
          <w:color w:val="000000"/>
        </w:rPr>
        <w:t>Santa Monica, CA: Human Factors Society.</w:t>
      </w:r>
    </w:p>
    <w:p w14:paraId="13E69E98" w14:textId="77777777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*Lee, M. D. (1997). Multi-channel auditory search:  Toward understanding control processes in </w:t>
      </w:r>
      <w:proofErr w:type="spellStart"/>
      <w:r>
        <w:rPr>
          <w:color w:val="000000"/>
          <w:sz w:val="24"/>
        </w:rPr>
        <w:t>polychotic</w:t>
      </w:r>
      <w:proofErr w:type="spellEnd"/>
      <w:r>
        <w:rPr>
          <w:color w:val="000000"/>
          <w:sz w:val="24"/>
        </w:rPr>
        <w:t xml:space="preserve"> auditory listening</w:t>
      </w:r>
      <w:r>
        <w:rPr>
          <w:i/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Proceedings of the Human Factors and Ergonomics Society's 41st Annual Meeting</w:t>
      </w:r>
      <w:r>
        <w:rPr>
          <w:color w:val="000000"/>
          <w:sz w:val="24"/>
        </w:rPr>
        <w:t>.  (pp. 1343-1347) Santa Monica, CA: Human Factors Society.</w:t>
      </w:r>
    </w:p>
    <w:p w14:paraId="00631864" w14:textId="77777777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 (1995).  On the use of virtual audio displays:  Performance as a function of the number of auditory sources. </w:t>
      </w:r>
      <w:r>
        <w:rPr>
          <w:i/>
          <w:color w:val="000000"/>
          <w:sz w:val="24"/>
        </w:rPr>
        <w:t>Proceedings of the 1995 AT&amp;T Behavioral Sciences Symposium.</w:t>
      </w:r>
      <w:r>
        <w:rPr>
          <w:color w:val="000000"/>
          <w:sz w:val="24"/>
        </w:rPr>
        <w:t xml:space="preserve">  (pp. 266-269) March, 1995.  AT&amp;T.</w:t>
      </w:r>
    </w:p>
    <w:p w14:paraId="39832FBA" w14:textId="3609B3D9" w:rsidR="0041065A" w:rsidRDefault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lastRenderedPageBreak/>
        <w:t>*</w:t>
      </w:r>
      <w:r w:rsidR="0041065A">
        <w:rPr>
          <w:color w:val="000000"/>
          <w:sz w:val="24"/>
        </w:rPr>
        <w:t>Fisk, A. D., Cooper, B. P., Hertzog, C., Anderson-</w:t>
      </w:r>
      <w:proofErr w:type="spellStart"/>
      <w:r w:rsidR="0041065A">
        <w:rPr>
          <w:color w:val="000000"/>
          <w:sz w:val="24"/>
        </w:rPr>
        <w:t>Garlach</w:t>
      </w:r>
      <w:proofErr w:type="spellEnd"/>
      <w:r w:rsidR="0041065A">
        <w:rPr>
          <w:color w:val="000000"/>
          <w:sz w:val="24"/>
        </w:rPr>
        <w:t xml:space="preserve">, M. M., and Lee, M. D. (1995).  Understanding performance and learning in consistent memory search:  An </w:t>
      </w:r>
      <w:r w:rsidR="00A616F2">
        <w:rPr>
          <w:color w:val="000000"/>
          <w:sz w:val="24"/>
        </w:rPr>
        <w:t>age-related</w:t>
      </w:r>
      <w:r w:rsidR="0041065A">
        <w:rPr>
          <w:color w:val="000000"/>
          <w:sz w:val="24"/>
        </w:rPr>
        <w:t xml:space="preserve"> perspective. </w:t>
      </w:r>
      <w:r w:rsidR="0041065A">
        <w:rPr>
          <w:i/>
          <w:color w:val="000000"/>
          <w:sz w:val="24"/>
        </w:rPr>
        <w:t xml:space="preserve">Psychology and Aging, 10, </w:t>
      </w:r>
      <w:r w:rsidR="0041065A">
        <w:rPr>
          <w:color w:val="000000"/>
          <w:sz w:val="24"/>
        </w:rPr>
        <w:t>255-268.</w:t>
      </w:r>
    </w:p>
    <w:p w14:paraId="78CAD0AD" w14:textId="62528D8A" w:rsidR="0041065A" w:rsidRDefault="007E79CE">
      <w:pPr>
        <w:spacing w:before="60" w:after="60"/>
        <w:ind w:left="720" w:hanging="720"/>
        <w:rPr>
          <w:b/>
          <w:color w:val="000000"/>
          <w:sz w:val="24"/>
        </w:rPr>
      </w:pPr>
      <w:r>
        <w:rPr>
          <w:color w:val="000000"/>
          <w:sz w:val="24"/>
        </w:rPr>
        <w:t>*</w:t>
      </w:r>
      <w:r w:rsidR="0041065A">
        <w:rPr>
          <w:color w:val="000000"/>
          <w:sz w:val="24"/>
        </w:rPr>
        <w:t xml:space="preserve">Rogers, W. A., Lee, M. D., &amp; Fisk, A. D. (1995).  Contextual change and skill acquisition in visual search.  </w:t>
      </w:r>
      <w:r w:rsidR="0041065A">
        <w:rPr>
          <w:i/>
          <w:color w:val="000000"/>
          <w:sz w:val="24"/>
        </w:rPr>
        <w:t xml:space="preserve">Human Factors, 37, </w:t>
      </w:r>
      <w:r w:rsidR="0041065A">
        <w:rPr>
          <w:color w:val="000000"/>
          <w:sz w:val="24"/>
        </w:rPr>
        <w:t>158-172.</w:t>
      </w:r>
    </w:p>
    <w:p w14:paraId="6EFF1867" w14:textId="77777777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D., and Patterson, R. W. (1994).  The application of three-dimensional audio displays to aircraft cockpits:  User requirements, technology assessment, and operational recommendations.  </w:t>
      </w:r>
      <w:r>
        <w:rPr>
          <w:i/>
          <w:color w:val="000000"/>
          <w:sz w:val="24"/>
        </w:rPr>
        <w:t>Proceedings of Beyond Speech/Virtual Reality/Teleoperation 1993</w:t>
      </w:r>
      <w:r>
        <w:rPr>
          <w:color w:val="000000"/>
          <w:sz w:val="24"/>
        </w:rPr>
        <w:t>.  SIG-Advanced Applications</w:t>
      </w:r>
    </w:p>
    <w:p w14:paraId="17B48273" w14:textId="140CDFB2" w:rsidR="0041065A" w:rsidRDefault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*</w:t>
      </w:r>
      <w:r w:rsidR="0041065A">
        <w:rPr>
          <w:color w:val="000000"/>
          <w:sz w:val="24"/>
        </w:rPr>
        <w:t xml:space="preserve">Fisk, A. D., Hertzog, C., Lee, M. D., Rogers, W. A., and Anderson, M. M. (1994).  Long-term retention of skilled visual search:  Do young adults retain more than old adults?  </w:t>
      </w:r>
      <w:r w:rsidR="0041065A">
        <w:rPr>
          <w:i/>
          <w:color w:val="000000"/>
          <w:sz w:val="24"/>
        </w:rPr>
        <w:t xml:space="preserve">Psychology and Aging, 9, </w:t>
      </w:r>
      <w:r w:rsidR="0041065A">
        <w:rPr>
          <w:color w:val="000000"/>
          <w:sz w:val="24"/>
        </w:rPr>
        <w:t>206-215</w:t>
      </w:r>
      <w:r w:rsidR="0041065A">
        <w:rPr>
          <w:i/>
          <w:color w:val="000000"/>
          <w:sz w:val="24"/>
        </w:rPr>
        <w:t>.</w:t>
      </w:r>
    </w:p>
    <w:p w14:paraId="02FD2429" w14:textId="4CEE6D1B" w:rsidR="0041065A" w:rsidRDefault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*</w:t>
      </w:r>
      <w:r w:rsidR="0041065A">
        <w:rPr>
          <w:color w:val="000000"/>
          <w:sz w:val="24"/>
        </w:rPr>
        <w:t xml:space="preserve">Lee, M. D., &amp; Fisk (1993).  The effects of inconsistency on the maintenance of skill level in a semantic category search task.  </w:t>
      </w:r>
      <w:r w:rsidR="0041065A">
        <w:rPr>
          <w:i/>
          <w:color w:val="000000"/>
          <w:sz w:val="24"/>
        </w:rPr>
        <w:t>Human Factors,</w:t>
      </w:r>
      <w:r w:rsidR="0041065A">
        <w:rPr>
          <w:color w:val="000000"/>
          <w:sz w:val="24"/>
        </w:rPr>
        <w:t xml:space="preserve"> </w:t>
      </w:r>
      <w:r w:rsidR="0041065A">
        <w:rPr>
          <w:i/>
          <w:color w:val="000000"/>
          <w:sz w:val="24"/>
        </w:rPr>
        <w:t>35</w:t>
      </w:r>
      <w:r w:rsidR="0041065A">
        <w:rPr>
          <w:color w:val="000000"/>
          <w:sz w:val="24"/>
        </w:rPr>
        <w:t xml:space="preserve">, 205-220.  </w:t>
      </w:r>
    </w:p>
    <w:p w14:paraId="5BAE6B9C" w14:textId="5AF8620B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D., Fisk, A. D., Anderson, M. M. and Hertzog, C.  (1993).  The retention of skill in semantic category visual search tasks:  a comparison of older and younger adults. </w:t>
      </w:r>
      <w:r>
        <w:rPr>
          <w:i/>
          <w:color w:val="000000"/>
          <w:sz w:val="24"/>
        </w:rPr>
        <w:t>Proceedings of the Mid-Atlantic Human Factors Conference</w:t>
      </w:r>
      <w:r>
        <w:rPr>
          <w:color w:val="000000"/>
          <w:sz w:val="24"/>
        </w:rPr>
        <w:t>. (pp. 23-29) Norfolk VA; Tidewater Chapter of Human Factors Society.</w:t>
      </w:r>
    </w:p>
    <w:p w14:paraId="4D632D4B" w14:textId="77777777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D., Patterson, R. W., Folds, D. J., and Dotson, D. A.  (1993).  Application of simulated three-dimensional audio displays to fighter cockpits:  A user survey. </w:t>
      </w:r>
      <w:r>
        <w:rPr>
          <w:i/>
          <w:color w:val="000000"/>
          <w:sz w:val="24"/>
        </w:rPr>
        <w:t>Proceedings of NAECON</w:t>
      </w:r>
      <w:r>
        <w:rPr>
          <w:color w:val="000000"/>
          <w:sz w:val="24"/>
        </w:rPr>
        <w:t>, (pp. 654-660) May 1993.  IEEE.</w:t>
      </w:r>
    </w:p>
    <w:p w14:paraId="56B6C8C3" w14:textId="77777777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*Lee, M. D. (1992).  Degree of task consistency and maintenance of skill level in semantic category visual search</w:t>
      </w:r>
      <w:r>
        <w:rPr>
          <w:i/>
          <w:color w:val="000000"/>
          <w:sz w:val="24"/>
        </w:rPr>
        <w:t>.  Proceedings of the Human Factors Society's 36th Annual Meeting</w:t>
      </w:r>
      <w:r>
        <w:rPr>
          <w:color w:val="000000"/>
          <w:sz w:val="24"/>
        </w:rPr>
        <w:t>, (pp. 1311-1315).  Santa Monica, CA: Human Factors Society.</w:t>
      </w:r>
    </w:p>
    <w:p w14:paraId="3D40D0EF" w14:textId="77777777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*Cooper, B. P., Lee, M. D., </w:t>
      </w:r>
      <w:proofErr w:type="spellStart"/>
      <w:r>
        <w:rPr>
          <w:color w:val="000000"/>
          <w:sz w:val="24"/>
        </w:rPr>
        <w:t>Goska</w:t>
      </w:r>
      <w:proofErr w:type="spellEnd"/>
      <w:r>
        <w:rPr>
          <w:color w:val="000000"/>
          <w:sz w:val="24"/>
        </w:rPr>
        <w:t xml:space="preserve">, R. E., Anderson, M. M., Gay, P. E., </w:t>
      </w:r>
      <w:proofErr w:type="spellStart"/>
      <w:r>
        <w:rPr>
          <w:color w:val="000000"/>
          <w:sz w:val="24"/>
        </w:rPr>
        <w:t>Fickes</w:t>
      </w:r>
      <w:proofErr w:type="spellEnd"/>
      <w:r>
        <w:rPr>
          <w:color w:val="000000"/>
          <w:sz w:val="24"/>
        </w:rPr>
        <w:t xml:space="preserve">, L. A. &amp; Fisk, A. D. (1992).  Age related effects in consistent memory search:  Performance is the same, but what about learning?  </w:t>
      </w:r>
      <w:r>
        <w:rPr>
          <w:i/>
          <w:color w:val="000000"/>
          <w:sz w:val="24"/>
        </w:rPr>
        <w:t>Proceedings of the Human Factors Society's 36th Annual Meeting</w:t>
      </w:r>
      <w:r>
        <w:rPr>
          <w:color w:val="000000"/>
          <w:sz w:val="24"/>
        </w:rPr>
        <w:t>, (pp. 146-150).  Santa Monica, CA: Human Factors Society.</w:t>
      </w:r>
    </w:p>
    <w:p w14:paraId="4460FD14" w14:textId="733BDD5E" w:rsidR="0041065A" w:rsidRDefault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*</w:t>
      </w:r>
      <w:r w:rsidR="0041065A">
        <w:rPr>
          <w:color w:val="000000"/>
          <w:sz w:val="24"/>
        </w:rPr>
        <w:t xml:space="preserve">Fisk, A. D., Lee, M. D., &amp; Rogers, W. A. (1991).  Recombination of automatic processing components:  The effects of transfer, reversal, and conflict situations.  </w:t>
      </w:r>
      <w:r w:rsidR="0041065A">
        <w:rPr>
          <w:i/>
          <w:color w:val="000000"/>
          <w:sz w:val="24"/>
        </w:rPr>
        <w:t>Human Factors</w:t>
      </w:r>
      <w:r w:rsidR="0041065A">
        <w:rPr>
          <w:color w:val="000000"/>
          <w:sz w:val="24"/>
        </w:rPr>
        <w:t xml:space="preserve">, </w:t>
      </w:r>
      <w:r w:rsidR="0041065A">
        <w:rPr>
          <w:i/>
          <w:color w:val="000000"/>
          <w:sz w:val="24"/>
        </w:rPr>
        <w:t>33</w:t>
      </w:r>
      <w:r w:rsidR="0041065A">
        <w:rPr>
          <w:color w:val="000000"/>
          <w:sz w:val="24"/>
        </w:rPr>
        <w:t xml:space="preserve">, 267-280.  </w:t>
      </w:r>
    </w:p>
    <w:p w14:paraId="06D5033D" w14:textId="77777777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*Lee, M. D., Rogers, W. A., &amp; Fisk, A. D. (1991).  Contextual change and skill acquisition in visual search:  Does the rate of change affect performance?  </w:t>
      </w:r>
      <w:r>
        <w:rPr>
          <w:i/>
          <w:color w:val="000000"/>
          <w:sz w:val="24"/>
        </w:rPr>
        <w:t>Proceedings of the Human Factors Society's 35th Annual Meeting</w:t>
      </w:r>
      <w:r>
        <w:rPr>
          <w:color w:val="000000"/>
          <w:sz w:val="24"/>
        </w:rPr>
        <w:t>, (pp. 1377-1381) Santa Monica, CA: Human Factors Society.</w:t>
      </w:r>
    </w:p>
    <w:p w14:paraId="34E9F142" w14:textId="77777777" w:rsidR="007E79CE" w:rsidRDefault="007E79CE" w:rsidP="007E79CE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*Lee, M. D., Fisk, A. D., &amp; Rogers, W. A. (1989).  Transfer of automatic component processes to compatible, incompatible, and conflict situations:  Issues for retraining.  </w:t>
      </w:r>
      <w:r>
        <w:rPr>
          <w:i/>
          <w:color w:val="000000"/>
          <w:sz w:val="24"/>
        </w:rPr>
        <w:t>Proceedings of the Human Factors Society 33rd Annual Meeting</w:t>
      </w:r>
      <w:r>
        <w:rPr>
          <w:color w:val="000000"/>
          <w:sz w:val="24"/>
        </w:rPr>
        <w:t xml:space="preserve">, (pp. 1243-1247).  Santa Monica, CA:  Human Factors Society. </w:t>
      </w:r>
    </w:p>
    <w:p w14:paraId="64ECBC07" w14:textId="77777777" w:rsidR="007E79CE" w:rsidRDefault="007E79CE">
      <w:pPr>
        <w:pStyle w:val="Heading1"/>
        <w:rPr>
          <w:color w:val="000000"/>
        </w:rPr>
      </w:pPr>
    </w:p>
    <w:p w14:paraId="61763C70" w14:textId="0DD9505D" w:rsidR="0041065A" w:rsidRDefault="0041065A">
      <w:pPr>
        <w:pStyle w:val="Heading1"/>
        <w:rPr>
          <w:color w:val="000000"/>
        </w:rPr>
      </w:pPr>
      <w:r>
        <w:rPr>
          <w:color w:val="000000"/>
        </w:rPr>
        <w:t>Technical Reports</w:t>
      </w:r>
    </w:p>
    <w:p w14:paraId="0FF990B2" w14:textId="77777777" w:rsidR="0041065A" w:rsidRDefault="0041065A">
      <w:pPr>
        <w:rPr>
          <w:color w:val="000000"/>
          <w:sz w:val="24"/>
        </w:rPr>
      </w:pPr>
    </w:p>
    <w:p w14:paraId="7430C7BD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M.D., and Capobianco, G. (2000). </w:t>
      </w:r>
      <w:r>
        <w:rPr>
          <w:sz w:val="24"/>
        </w:rPr>
        <w:t>AWIN general aviation simulator baseline test report.  For NASA, ASEE summer faculty fellowship program.  Langley, VA</w:t>
      </w:r>
    </w:p>
    <w:p w14:paraId="0E6B9E04" w14:textId="77777777" w:rsidR="0041065A" w:rsidRDefault="0041065A">
      <w:pPr>
        <w:pStyle w:val="BodyTextIndent3"/>
      </w:pPr>
      <w:r>
        <w:lastRenderedPageBreak/>
        <w:t>Lee, M. D., &amp; Capobianco, G. (1999).  Investigating touch screen keyboard issues for Retail Self-Service Terminal (RSST).  AAPL-TR-99-01.  Old Dominion University, Norfolk, VA</w:t>
      </w:r>
    </w:p>
    <w:p w14:paraId="5199B8C6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Lee, M. D., &amp; Capobianco, G. (1999).  Filling out forms on touch screens:  A literature review and guidelines.  AAPL-TR-99-02.  Old Dominion University, Norfolk, VA</w:t>
      </w:r>
    </w:p>
    <w:p w14:paraId="11525C0C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and Burgess D.  (1993).  </w:t>
      </w:r>
      <w:r>
        <w:rPr>
          <w:i/>
          <w:color w:val="000000"/>
          <w:sz w:val="24"/>
        </w:rPr>
        <w:t>The perception of location using simulated auditory localization cues: Accuracy and the effects of stimulus bandwidth</w:t>
      </w:r>
      <w:r>
        <w:rPr>
          <w:color w:val="000000"/>
          <w:sz w:val="24"/>
        </w:rPr>
        <w:t>.  GIT-GVU-93-32, Georgia Institute of Technology, Atlanta, GA</w:t>
      </w:r>
    </w:p>
    <w:p w14:paraId="1FA20337" w14:textId="021FD31E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Fisk, A. D., Hodge, K. A., Rogers, W. A., Lee, M. D., Hertzog, C. K., &amp; Corso G. M. (1991).  </w:t>
      </w:r>
      <w:r>
        <w:rPr>
          <w:i/>
          <w:color w:val="000000"/>
          <w:sz w:val="24"/>
        </w:rPr>
        <w:t xml:space="preserve">Automatic information processing and </w:t>
      </w:r>
      <w:r w:rsidR="00A616F2">
        <w:rPr>
          <w:i/>
          <w:color w:val="000000"/>
          <w:sz w:val="24"/>
        </w:rPr>
        <w:t>high-performance</w:t>
      </w:r>
      <w:r>
        <w:rPr>
          <w:i/>
          <w:color w:val="000000"/>
          <w:sz w:val="24"/>
        </w:rPr>
        <w:t xml:space="preserve"> skills:  Individual differences and mechanisms of performance improvement in search-detection and complex tasks</w:t>
      </w:r>
      <w:r>
        <w:rPr>
          <w:color w:val="000000"/>
          <w:sz w:val="24"/>
        </w:rPr>
        <w:t>.  AFHRL-TR-91-XX, Brooks Air Force Base, Texas:  AFHRL/SCV.</w:t>
      </w:r>
    </w:p>
    <w:p w14:paraId="25621A11" w14:textId="4E07158A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Fisk, A. D., Rogers, W. A., Lee, M. D., Hodge, K. A., &amp; Whaley, C. J. (1990).  </w:t>
      </w:r>
      <w:r>
        <w:rPr>
          <w:i/>
          <w:color w:val="000000"/>
          <w:sz w:val="24"/>
        </w:rPr>
        <w:t xml:space="preserve">Automatic information processing and </w:t>
      </w:r>
      <w:r w:rsidR="00A616F2">
        <w:rPr>
          <w:i/>
          <w:color w:val="000000"/>
          <w:sz w:val="24"/>
        </w:rPr>
        <w:t>high-performance</w:t>
      </w:r>
      <w:r>
        <w:rPr>
          <w:i/>
          <w:color w:val="000000"/>
          <w:sz w:val="24"/>
        </w:rPr>
        <w:t xml:space="preserve"> skills:  2.  Principles of consistency, part-task training, context, and complex task performance</w:t>
      </w:r>
      <w:r>
        <w:rPr>
          <w:color w:val="000000"/>
          <w:sz w:val="24"/>
        </w:rPr>
        <w:t>.  AFHRL-TR-90-84, Brooks Air Force Base, Texas:  AFHRL/SCV.</w:t>
      </w:r>
    </w:p>
    <w:p w14:paraId="3F8EC3C9" w14:textId="1BAB30EA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Fisk, A. D., Hodge, K. A., Lee, M. D., &amp; Rogers, W. A. (1989).  </w:t>
      </w:r>
      <w:r>
        <w:rPr>
          <w:i/>
          <w:color w:val="000000"/>
          <w:sz w:val="24"/>
        </w:rPr>
        <w:t xml:space="preserve">Automatic information processing and </w:t>
      </w:r>
      <w:r w:rsidR="00A616F2">
        <w:rPr>
          <w:i/>
          <w:color w:val="000000"/>
          <w:sz w:val="24"/>
        </w:rPr>
        <w:t>high-performance</w:t>
      </w:r>
      <w:r>
        <w:rPr>
          <w:i/>
          <w:color w:val="000000"/>
          <w:sz w:val="24"/>
        </w:rPr>
        <w:t xml:space="preserve"> skills:  Acquisition, transfer, and retention</w:t>
      </w:r>
      <w:r>
        <w:rPr>
          <w:color w:val="000000"/>
          <w:sz w:val="24"/>
        </w:rPr>
        <w:t>.  AFHRL-TR-89-69, Brooks Air Force Base, Texas:  AFHRL/SCV.</w:t>
      </w:r>
    </w:p>
    <w:p w14:paraId="62F9C60B" w14:textId="77777777" w:rsidR="0041065A" w:rsidRDefault="0041065A">
      <w:pPr>
        <w:rPr>
          <w:color w:val="000000"/>
          <w:sz w:val="24"/>
        </w:rPr>
      </w:pPr>
    </w:p>
    <w:p w14:paraId="232F6D8A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>Conference presentations</w:t>
      </w:r>
    </w:p>
    <w:p w14:paraId="6D89FCEE" w14:textId="77777777" w:rsidR="0041065A" w:rsidRDefault="0041065A">
      <w:pPr>
        <w:ind w:left="720" w:hanging="720"/>
        <w:rPr>
          <w:sz w:val="24"/>
        </w:rPr>
      </w:pPr>
    </w:p>
    <w:p w14:paraId="1A4DFB4A" w14:textId="53AE8A70" w:rsidR="00594AC8" w:rsidRDefault="00594AC8" w:rsidP="000C436D">
      <w:pPr>
        <w:pStyle w:val="BodyTextIndent"/>
        <w:rPr>
          <w:color w:val="000000"/>
        </w:rPr>
      </w:pPr>
      <w:r>
        <w:rPr>
          <w:color w:val="000000"/>
        </w:rPr>
        <w:t xml:space="preserve">Lee, M. D. (2022).  </w:t>
      </w:r>
      <w:r w:rsidR="00DA624A">
        <w:rPr>
          <w:color w:val="000000"/>
        </w:rPr>
        <w:t xml:space="preserve">Using big data to identify best practices in </w:t>
      </w:r>
      <w:proofErr w:type="spellStart"/>
      <w:r w:rsidR="00DA624A">
        <w:rPr>
          <w:color w:val="000000"/>
        </w:rPr>
        <w:t>GxP</w:t>
      </w:r>
      <w:proofErr w:type="spellEnd"/>
      <w:r w:rsidR="00DA624A">
        <w:rPr>
          <w:color w:val="000000"/>
        </w:rPr>
        <w:t xml:space="preserve"> training and compliance.  Presented at the Association for </w:t>
      </w:r>
      <w:proofErr w:type="spellStart"/>
      <w:r w:rsidR="00DA624A">
        <w:rPr>
          <w:color w:val="000000"/>
        </w:rPr>
        <w:t>GxP</w:t>
      </w:r>
      <w:proofErr w:type="spellEnd"/>
      <w:r w:rsidR="00DA624A">
        <w:rPr>
          <w:color w:val="000000"/>
        </w:rPr>
        <w:t xml:space="preserve"> Excellence Annual Meeting, May 2022, San Antonio, TX.</w:t>
      </w:r>
    </w:p>
    <w:p w14:paraId="45C3DE8B" w14:textId="501D979B" w:rsidR="00CE036F" w:rsidRDefault="00CE036F" w:rsidP="000C436D">
      <w:pPr>
        <w:pStyle w:val="BodyTextIndent"/>
        <w:rPr>
          <w:color w:val="000000"/>
        </w:rPr>
      </w:pPr>
      <w:r>
        <w:rPr>
          <w:color w:val="000000"/>
        </w:rPr>
        <w:t>Lee, M. D. (2020).  Signal Detection Theory:  Understanding Bias</w:t>
      </w:r>
      <w:r w:rsidR="00A361F5">
        <w:rPr>
          <w:color w:val="000000"/>
        </w:rPr>
        <w:t>.  Presented at GSX+ The Global Security Exchange sponsored by ASIS International, September 2020 (online conference).</w:t>
      </w:r>
    </w:p>
    <w:p w14:paraId="26522764" w14:textId="44BDF098" w:rsidR="008B1E85" w:rsidRDefault="008B1E85" w:rsidP="000C436D">
      <w:pPr>
        <w:pStyle w:val="BodyTextIndent"/>
        <w:rPr>
          <w:color w:val="000000"/>
        </w:rPr>
      </w:pPr>
      <w:r>
        <w:rPr>
          <w:color w:val="000000"/>
        </w:rPr>
        <w:t>Lee, M. D. (2016).  The Trials and Tribulations of Pediatric Clinical Trials (Interactive Panel).  12</w:t>
      </w:r>
      <w:r w:rsidRPr="008B1E85">
        <w:rPr>
          <w:color w:val="000000"/>
          <w:vertAlign w:val="superscript"/>
        </w:rPr>
        <w:t>th</w:t>
      </w:r>
      <w:r>
        <w:rPr>
          <w:color w:val="000000"/>
        </w:rPr>
        <w:t xml:space="preserve"> Pediatric Clinical Trials Conference, June 2016, Philadelphia, PA.</w:t>
      </w:r>
    </w:p>
    <w:p w14:paraId="7F99C6D9" w14:textId="7EA6B380" w:rsidR="00D5594F" w:rsidRDefault="001728EA" w:rsidP="000C436D">
      <w:pPr>
        <w:pStyle w:val="BodyTextIndent"/>
        <w:rPr>
          <w:color w:val="000000"/>
        </w:rPr>
      </w:pPr>
      <w:r>
        <w:rPr>
          <w:color w:val="000000"/>
        </w:rPr>
        <w:t xml:space="preserve">Lee, M. D., Sims, R. (2014).  </w:t>
      </w:r>
      <w:r w:rsidRPr="00C233CF">
        <w:rPr>
          <w:szCs w:val="24"/>
        </w:rPr>
        <w:t xml:space="preserve">UL </w:t>
      </w:r>
      <w:proofErr w:type="spellStart"/>
      <w:r w:rsidRPr="00C233CF">
        <w:rPr>
          <w:szCs w:val="24"/>
        </w:rPr>
        <w:t>EduNeering</w:t>
      </w:r>
      <w:proofErr w:type="spellEnd"/>
      <w:r w:rsidRPr="00C233CF">
        <w:rPr>
          <w:szCs w:val="24"/>
        </w:rPr>
        <w:t xml:space="preserve"> and the FDA Cooperative Research and Development Agreement: </w:t>
      </w:r>
      <w:r w:rsidR="00A616F2" w:rsidRPr="00C233CF">
        <w:rPr>
          <w:szCs w:val="24"/>
        </w:rPr>
        <w:t>An</w:t>
      </w:r>
      <w:r w:rsidRPr="00C233CF">
        <w:rPr>
          <w:szCs w:val="24"/>
        </w:rPr>
        <w:t xml:space="preserve"> Example of a Successful Government/Industry Collaboration</w:t>
      </w:r>
      <w:r>
        <w:rPr>
          <w:szCs w:val="24"/>
        </w:rPr>
        <w:t>.  Presented at the Human Factors and Ergonomics S</w:t>
      </w:r>
      <w:r w:rsidR="00D5594F">
        <w:rPr>
          <w:szCs w:val="24"/>
        </w:rPr>
        <w:t xml:space="preserve">ociety International Symposium on Human Factors and Ergonomics in Health Care:  Leading the Way, April 2014, Baltimore, MD.  </w:t>
      </w:r>
    </w:p>
    <w:p w14:paraId="61B92055" w14:textId="496E5CC8" w:rsidR="000C436D" w:rsidRDefault="000C436D" w:rsidP="000C436D">
      <w:pPr>
        <w:pStyle w:val="BodyTextIndent"/>
        <w:rPr>
          <w:snapToGrid w:val="0"/>
        </w:rPr>
      </w:pPr>
      <w:proofErr w:type="spellStart"/>
      <w:r w:rsidRPr="00B2669F">
        <w:t>Mamykina</w:t>
      </w:r>
      <w:proofErr w:type="spellEnd"/>
      <w:r w:rsidRPr="00B2669F">
        <w:t xml:space="preserve">, L., </w:t>
      </w:r>
      <w:r w:rsidRPr="00B2669F">
        <w:rPr>
          <w:snapToGrid w:val="0"/>
        </w:rPr>
        <w:t>Lee, M. D.</w:t>
      </w:r>
      <w:r w:rsidRPr="00B2669F">
        <w:t xml:space="preserve">, Harrison, C. (2005). </w:t>
      </w:r>
      <w:r w:rsidRPr="000C436D">
        <w:rPr>
          <w:i/>
        </w:rPr>
        <w:t>Comparing Relational and Metaphorical Approaches to Information Visualization</w:t>
      </w:r>
      <w:r w:rsidRPr="000C436D">
        <w:rPr>
          <w:i/>
          <w:iCs/>
          <w:snapToGrid w:val="0"/>
        </w:rPr>
        <w:t>.</w:t>
      </w:r>
      <w:r>
        <w:rPr>
          <w:i/>
          <w:iCs/>
          <w:snapToGrid w:val="0"/>
        </w:rPr>
        <w:t xml:space="preserve"> </w:t>
      </w:r>
      <w:r w:rsidRPr="00B2669F">
        <w:rPr>
          <w:i/>
          <w:iCs/>
          <w:snapToGrid w:val="0"/>
        </w:rPr>
        <w:t xml:space="preserve"> </w:t>
      </w:r>
      <w:r w:rsidRPr="000C436D">
        <w:rPr>
          <w:iCs/>
          <w:snapToGrid w:val="0"/>
        </w:rPr>
        <w:t>Pr</w:t>
      </w:r>
      <w:r>
        <w:rPr>
          <w:iCs/>
          <w:snapToGrid w:val="0"/>
        </w:rPr>
        <w:t xml:space="preserve">esented at the </w:t>
      </w:r>
      <w:r w:rsidRPr="000C436D">
        <w:rPr>
          <w:iCs/>
          <w:snapToGrid w:val="0"/>
        </w:rPr>
        <w:t>Human Factors and Ergonomics Society’s 49th Annual Meeting</w:t>
      </w:r>
      <w:r>
        <w:rPr>
          <w:iCs/>
          <w:snapToGrid w:val="0"/>
        </w:rPr>
        <w:t>, September 2005,</w:t>
      </w:r>
      <w:r>
        <w:rPr>
          <w:snapToGrid w:val="0"/>
        </w:rPr>
        <w:t xml:space="preserve"> Orlando, FL</w:t>
      </w:r>
      <w:r>
        <w:rPr>
          <w:color w:val="000000"/>
        </w:rPr>
        <w:t>.</w:t>
      </w:r>
    </w:p>
    <w:p w14:paraId="161A500C" w14:textId="77777777" w:rsidR="0041065A" w:rsidRDefault="0041065A">
      <w:pPr>
        <w:ind w:left="720" w:hanging="720"/>
        <w:rPr>
          <w:color w:val="000000"/>
          <w:sz w:val="24"/>
        </w:rPr>
      </w:pPr>
      <w:r>
        <w:rPr>
          <w:snapToGrid w:val="0"/>
          <w:sz w:val="24"/>
        </w:rPr>
        <w:t xml:space="preserve">Coyne, J. and Lee, M. D. </w:t>
      </w:r>
      <w:r>
        <w:rPr>
          <w:i/>
          <w:iCs/>
          <w:sz w:val="24"/>
          <w:szCs w:val="24"/>
        </w:rPr>
        <w:t>The Effects of Visual Cues and Interstimulus Interval on Accuracy in Auditory Localization and Detection</w:t>
      </w:r>
      <w:r>
        <w:rPr>
          <w:sz w:val="24"/>
          <w:szCs w:val="24"/>
        </w:rPr>
        <w:t xml:space="preserve">.  Presented at the </w:t>
      </w:r>
      <w:r>
        <w:rPr>
          <w:iCs/>
          <w:sz w:val="24"/>
        </w:rPr>
        <w:t>Human Factors and Ergonomics Society's 46th Annual Meeting</w:t>
      </w:r>
      <w:r>
        <w:rPr>
          <w:color w:val="000000"/>
          <w:sz w:val="24"/>
        </w:rPr>
        <w:t>, October, 2002, Baltimore, MD</w:t>
      </w:r>
    </w:p>
    <w:p w14:paraId="0A7D96CF" w14:textId="77777777" w:rsidR="0041065A" w:rsidRDefault="0041065A">
      <w:pPr>
        <w:ind w:left="720" w:hanging="720"/>
        <w:rPr>
          <w:color w:val="000000"/>
          <w:sz w:val="24"/>
        </w:rPr>
      </w:pPr>
      <w:r>
        <w:rPr>
          <w:snapToGrid w:val="0"/>
          <w:sz w:val="24"/>
        </w:rPr>
        <w:t xml:space="preserve">Coyne, J., Lee, M. D. and Cunningham, A. N. (2001).  </w:t>
      </w:r>
      <w:r>
        <w:rPr>
          <w:i/>
          <w:iCs/>
          <w:snapToGrid w:val="0"/>
          <w:sz w:val="24"/>
        </w:rPr>
        <w:t>The effects of speaker gender, frequency, and distinctiveness on auditory search performance</w:t>
      </w:r>
      <w:r>
        <w:rPr>
          <w:snapToGrid w:val="0"/>
          <w:sz w:val="24"/>
        </w:rPr>
        <w:t xml:space="preserve">.  </w:t>
      </w:r>
      <w:r>
        <w:rPr>
          <w:iCs/>
          <w:sz w:val="24"/>
        </w:rPr>
        <w:t>Presented at the Human Factors and Ergonomics Society's 45th Annual Meeting</w:t>
      </w:r>
      <w:r>
        <w:rPr>
          <w:i/>
          <w:sz w:val="24"/>
        </w:rPr>
        <w:t xml:space="preserve">, </w:t>
      </w:r>
      <w:r>
        <w:rPr>
          <w:iCs/>
          <w:sz w:val="24"/>
        </w:rPr>
        <w:t>October 2001, Minneapolis, MN</w:t>
      </w:r>
    </w:p>
    <w:p w14:paraId="0F0F2A64" w14:textId="77777777" w:rsidR="0041065A" w:rsidRDefault="0041065A">
      <w:pPr>
        <w:ind w:left="720" w:hanging="720"/>
        <w:rPr>
          <w:sz w:val="24"/>
        </w:rPr>
      </w:pPr>
      <w:r>
        <w:rPr>
          <w:sz w:val="24"/>
        </w:rPr>
        <w:lastRenderedPageBreak/>
        <w:t xml:space="preserve">Coyne, J.T. and Lee, M.D. </w:t>
      </w:r>
      <w:r>
        <w:rPr>
          <w:i/>
          <w:sz w:val="24"/>
        </w:rPr>
        <w:t>Errors in Multi-Channel Auditory Search: Localization versus Detection. 7</w:t>
      </w:r>
      <w:r>
        <w:rPr>
          <w:sz w:val="24"/>
        </w:rPr>
        <w:t>8</w:t>
      </w:r>
      <w:proofErr w:type="spellStart"/>
      <w:r w:rsidRPr="00A616F2">
        <w:rPr>
          <w:position w:val="6"/>
          <w:sz w:val="24"/>
          <w:vertAlign w:val="superscript"/>
        </w:rPr>
        <w:t>th</w:t>
      </w:r>
      <w:proofErr w:type="spellEnd"/>
      <w:r>
        <w:rPr>
          <w:sz w:val="24"/>
        </w:rPr>
        <w:t xml:space="preserve"> Annual Meeting of the Virginia Academy of Science, May, 2000, Radford, VA.</w:t>
      </w:r>
    </w:p>
    <w:p w14:paraId="53D9F1BA" w14:textId="77777777" w:rsidR="0041065A" w:rsidRDefault="0041065A">
      <w:pPr>
        <w:ind w:left="720" w:hanging="720"/>
        <w:rPr>
          <w:sz w:val="24"/>
        </w:rPr>
      </w:pPr>
      <w:r>
        <w:rPr>
          <w:sz w:val="24"/>
        </w:rPr>
        <w:t xml:space="preserve">Cunningham, A. N. and Lee, M. D. </w:t>
      </w:r>
      <w:r>
        <w:rPr>
          <w:i/>
          <w:sz w:val="24"/>
        </w:rPr>
        <w:t>I</w:t>
      </w:r>
      <w:r>
        <w:rPr>
          <w:i/>
          <w:color w:val="000000"/>
          <w:sz w:val="24"/>
        </w:rPr>
        <w:t>nfluence of speaker gender on target detection in auditory search</w:t>
      </w:r>
      <w:r>
        <w:rPr>
          <w:i/>
          <w:sz w:val="24"/>
        </w:rPr>
        <w:t>.  7</w:t>
      </w:r>
      <w:r>
        <w:rPr>
          <w:sz w:val="24"/>
        </w:rPr>
        <w:t>8</w:t>
      </w:r>
      <w:proofErr w:type="spellStart"/>
      <w:r w:rsidRPr="00A616F2">
        <w:rPr>
          <w:position w:val="6"/>
          <w:sz w:val="24"/>
          <w:vertAlign w:val="superscript"/>
        </w:rPr>
        <w:t>th</w:t>
      </w:r>
      <w:proofErr w:type="spellEnd"/>
      <w:r>
        <w:rPr>
          <w:sz w:val="24"/>
        </w:rPr>
        <w:t xml:space="preserve"> Annual Meeting of the Virginia Academy of Science, May, 2000, Radford, VA.</w:t>
      </w:r>
    </w:p>
    <w:p w14:paraId="6B1B5DA3" w14:textId="77777777" w:rsidR="0041065A" w:rsidRDefault="0041065A">
      <w:pPr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D., Capobianco, G., and </w:t>
      </w:r>
      <w:proofErr w:type="spellStart"/>
      <w:r>
        <w:rPr>
          <w:color w:val="000000"/>
          <w:sz w:val="24"/>
        </w:rPr>
        <w:t>Patilkulkarni</w:t>
      </w:r>
      <w:proofErr w:type="spellEnd"/>
      <w:r>
        <w:rPr>
          <w:color w:val="000000"/>
          <w:sz w:val="24"/>
        </w:rPr>
        <w:t xml:space="preserve">, S. </w:t>
      </w:r>
      <w:r>
        <w:rPr>
          <w:i/>
          <w:color w:val="000000"/>
          <w:sz w:val="24"/>
        </w:rPr>
        <w:t>The Effects of Age and Consistency on Performance in Auditory Search</w:t>
      </w:r>
      <w:r>
        <w:rPr>
          <w:color w:val="000000"/>
          <w:sz w:val="24"/>
        </w:rPr>
        <w:t>.  Poster session presented at the Cognitive Aging Conference, April, 2000, Atlanta, GA.</w:t>
      </w:r>
    </w:p>
    <w:p w14:paraId="13E413BA" w14:textId="77777777" w:rsidR="0041065A" w:rsidRDefault="0041065A">
      <w:pPr>
        <w:pStyle w:val="BodyTextIndent"/>
        <w:rPr>
          <w:color w:val="000000"/>
        </w:rPr>
      </w:pPr>
      <w:r>
        <w:rPr>
          <w:color w:val="000000"/>
        </w:rPr>
        <w:t xml:space="preserve">Capobianco, G., Lee, M. D. Relationship between auditory localization performance and measures of spatial ability.  Presented at the Second Virginia Space Grant Consortium Conference, March, 2000, Hampton, VA, </w:t>
      </w:r>
    </w:p>
    <w:p w14:paraId="2FD5946C" w14:textId="77777777" w:rsidR="0041065A" w:rsidRDefault="0041065A">
      <w:pPr>
        <w:pStyle w:val="BodyTextIndent"/>
        <w:rPr>
          <w:color w:val="000000"/>
        </w:rPr>
      </w:pPr>
      <w:r w:rsidRPr="00D71F0A">
        <w:rPr>
          <w:color w:val="000000"/>
          <w:lang w:val="it-IT"/>
        </w:rPr>
        <w:t xml:space="preserve">Capobianco, G., Lee, M. D., Cohen, S.  </w:t>
      </w:r>
      <w:r>
        <w:rPr>
          <w:color w:val="000000"/>
        </w:rPr>
        <w:t xml:space="preserve">Alphabetic vs. QWERTY keyboard layouts for touch screens:  Hasn't someone already done that? Presented at the </w:t>
      </w:r>
      <w:r>
        <w:rPr>
          <w:i/>
          <w:color w:val="000000"/>
        </w:rPr>
        <w:t>Annual Meeting of the Human Factors and Ergonomics Society</w:t>
      </w:r>
      <w:r>
        <w:rPr>
          <w:color w:val="000000"/>
        </w:rPr>
        <w:t>, September, 1999, Houston, TX.</w:t>
      </w:r>
    </w:p>
    <w:p w14:paraId="2FABC283" w14:textId="77777777" w:rsidR="0041065A" w:rsidRDefault="0041065A">
      <w:pPr>
        <w:pStyle w:val="BodyTextIndent"/>
        <w:rPr>
          <w:color w:val="000000"/>
        </w:rPr>
      </w:pPr>
      <w:r>
        <w:rPr>
          <w:color w:val="000000"/>
        </w:rPr>
        <w:t xml:space="preserve">Lee, M. D. and </w:t>
      </w:r>
      <w:proofErr w:type="spellStart"/>
      <w:r>
        <w:rPr>
          <w:color w:val="000000"/>
        </w:rPr>
        <w:t>Isreal</w:t>
      </w:r>
      <w:proofErr w:type="spellEnd"/>
      <w:r>
        <w:rPr>
          <w:color w:val="000000"/>
        </w:rPr>
        <w:t xml:space="preserve">, J. B.  </w:t>
      </w:r>
      <w:proofErr w:type="spellStart"/>
      <w:r>
        <w:rPr>
          <w:color w:val="000000"/>
        </w:rPr>
        <w:t>Dynakey</w:t>
      </w:r>
      <w:proofErr w:type="spellEnd"/>
      <w:r>
        <w:rPr>
          <w:color w:val="000000"/>
        </w:rPr>
        <w:t xml:space="preserve"> Screen Generator: An active design document and prototyping tool. Presented at the </w:t>
      </w:r>
      <w:r>
        <w:rPr>
          <w:i/>
          <w:color w:val="000000"/>
        </w:rPr>
        <w:t>Annual Meeting of the Human Factors and Ergonomics Society</w:t>
      </w:r>
      <w:r>
        <w:rPr>
          <w:color w:val="000000"/>
        </w:rPr>
        <w:t>, September, 1999, Houston, TX.</w:t>
      </w:r>
    </w:p>
    <w:p w14:paraId="6B51D5CF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</w:t>
      </w:r>
      <w:r>
        <w:rPr>
          <w:i/>
          <w:color w:val="000000"/>
          <w:sz w:val="24"/>
        </w:rPr>
        <w:t xml:space="preserve">Multi-channel auditory search:  Toward understanding control processes in </w:t>
      </w:r>
      <w:proofErr w:type="spellStart"/>
      <w:r>
        <w:rPr>
          <w:i/>
          <w:color w:val="000000"/>
          <w:sz w:val="24"/>
        </w:rPr>
        <w:t>polychotic</w:t>
      </w:r>
      <w:proofErr w:type="spellEnd"/>
      <w:r>
        <w:rPr>
          <w:i/>
          <w:color w:val="000000"/>
          <w:sz w:val="24"/>
        </w:rPr>
        <w:t xml:space="preserve"> auditory listening.</w:t>
      </w:r>
      <w:r>
        <w:rPr>
          <w:color w:val="000000"/>
          <w:sz w:val="24"/>
        </w:rPr>
        <w:t xml:space="preserve"> Presented at the </w:t>
      </w:r>
      <w:r>
        <w:rPr>
          <w:i/>
          <w:color w:val="000000"/>
          <w:sz w:val="24"/>
        </w:rPr>
        <w:t xml:space="preserve">Annual Meeting of the Human Factors Society, </w:t>
      </w:r>
      <w:r>
        <w:rPr>
          <w:color w:val="000000"/>
          <w:sz w:val="24"/>
        </w:rPr>
        <w:t>September 1997, Albuquerque New Mexico.</w:t>
      </w:r>
    </w:p>
    <w:p w14:paraId="3D844535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</w:t>
      </w:r>
      <w:r>
        <w:rPr>
          <w:i/>
          <w:color w:val="000000"/>
          <w:sz w:val="24"/>
        </w:rPr>
        <w:t xml:space="preserve">Toward an understanding of control processes in </w:t>
      </w:r>
      <w:proofErr w:type="spellStart"/>
      <w:r>
        <w:rPr>
          <w:i/>
          <w:color w:val="000000"/>
          <w:sz w:val="24"/>
        </w:rPr>
        <w:t>polychotic</w:t>
      </w:r>
      <w:proofErr w:type="spellEnd"/>
      <w:r>
        <w:rPr>
          <w:i/>
          <w:color w:val="000000"/>
          <w:sz w:val="24"/>
        </w:rPr>
        <w:t xml:space="preserve"> detection.</w:t>
      </w:r>
      <w:r>
        <w:rPr>
          <w:color w:val="000000"/>
          <w:sz w:val="24"/>
        </w:rPr>
        <w:t xml:space="preserve">  Presented at the</w:t>
      </w:r>
      <w:r>
        <w:rPr>
          <w:i/>
          <w:color w:val="000000"/>
          <w:sz w:val="24"/>
        </w:rPr>
        <w:t xml:space="preserve"> Annual Meeting of the American Psychological Association</w:t>
      </w:r>
      <w:r>
        <w:rPr>
          <w:color w:val="000000"/>
          <w:sz w:val="24"/>
        </w:rPr>
        <w:t>, August, 1996, Toronto, Canada.</w:t>
      </w:r>
    </w:p>
    <w:p w14:paraId="165FE862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On the use of virtual audio displays:  Performance as a function of the number of auditory sources. </w:t>
      </w:r>
      <w:r>
        <w:rPr>
          <w:i/>
          <w:color w:val="000000"/>
          <w:sz w:val="24"/>
        </w:rPr>
        <w:t>Proceedings of the 1995 AT&amp;T Behavioral Sciences Symposium.</w:t>
      </w:r>
      <w:r>
        <w:rPr>
          <w:color w:val="000000"/>
          <w:sz w:val="24"/>
        </w:rPr>
        <w:t xml:space="preserve">  March, 1995, Holmdel, New Jersey.  </w:t>
      </w:r>
    </w:p>
    <w:p w14:paraId="7862C12E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Meyer, A. E., and Lee, M. D.  (1995).  Intelligent training for combustible gas indicator users.  </w:t>
      </w:r>
      <w:r>
        <w:rPr>
          <w:i/>
          <w:color w:val="000000"/>
          <w:sz w:val="24"/>
        </w:rPr>
        <w:t>Proceedings of the 1995 AT&amp;T Behavioral Sciences Symposium.</w:t>
      </w:r>
      <w:r>
        <w:rPr>
          <w:color w:val="000000"/>
          <w:sz w:val="24"/>
        </w:rPr>
        <w:t xml:space="preserve">  March, 1995, Holmdel, New Jersey.  </w:t>
      </w:r>
    </w:p>
    <w:p w14:paraId="7F99E9C8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and Burgess D.  </w:t>
      </w:r>
      <w:r>
        <w:rPr>
          <w:i/>
          <w:color w:val="000000"/>
          <w:sz w:val="24"/>
        </w:rPr>
        <w:t>The application of simulated auditory localization cues to aircraft cockpits:  Accuracy and the effects of stimulus bandwidth</w:t>
      </w:r>
      <w:r>
        <w:rPr>
          <w:color w:val="000000"/>
          <w:sz w:val="24"/>
        </w:rPr>
        <w:t>.  Presented at the Annual Meeting of the Human Factors Society.  October, 1993, Seattle, WA.</w:t>
      </w:r>
    </w:p>
    <w:p w14:paraId="4EAAA966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D., and Patterson, R. W.  The application of three-dimensional audio displays to aircraft cockpits:  User requirements, technology assessment, and operational recommendations.  </w:t>
      </w:r>
      <w:r>
        <w:rPr>
          <w:i/>
          <w:color w:val="000000"/>
          <w:sz w:val="24"/>
        </w:rPr>
        <w:t>Proceedings of Beyond Speech/Virtual Reality/Teleoperation 1993</w:t>
      </w:r>
      <w:r>
        <w:rPr>
          <w:color w:val="000000"/>
          <w:sz w:val="24"/>
        </w:rPr>
        <w:t>.  SIG-Advanced Applications, New York, NY, November 1993.</w:t>
      </w:r>
    </w:p>
    <w:p w14:paraId="04317EC2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D., Patterson, R. W., Folds, D. J., and Dotson, D. A. Application of simulated three-dimensional audio displays to fighter cockpits:  A user survey. Presented at </w:t>
      </w:r>
      <w:r>
        <w:rPr>
          <w:i/>
          <w:color w:val="000000"/>
          <w:sz w:val="24"/>
        </w:rPr>
        <w:t>NAECON</w:t>
      </w:r>
      <w:r>
        <w:rPr>
          <w:color w:val="000000"/>
          <w:sz w:val="24"/>
        </w:rPr>
        <w:t>, Dayton, OH, May 1993.</w:t>
      </w:r>
    </w:p>
    <w:p w14:paraId="79D87DA3" w14:textId="3B6EA090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D., Fisk, A. D., Anderson, M. M. and Hertzog, C. The retention of skill in semantic category visual search tasks:  a comparison of older and younger adults.  Presented at the </w:t>
      </w:r>
      <w:r>
        <w:rPr>
          <w:i/>
          <w:color w:val="000000"/>
          <w:sz w:val="24"/>
        </w:rPr>
        <w:t>First Annual Mid-Atlantic Human Factors Conference</w:t>
      </w:r>
      <w:r>
        <w:rPr>
          <w:color w:val="000000"/>
          <w:sz w:val="24"/>
        </w:rPr>
        <w:t>, February, 1993.</w:t>
      </w:r>
    </w:p>
    <w:p w14:paraId="0158DA05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lastRenderedPageBreak/>
        <w:t>Lee, M. D.  Degree of task consistency and maintenance of skill level in semantic category visual search.  Presented at the</w:t>
      </w:r>
      <w:r>
        <w:rPr>
          <w:color w:val="000000"/>
          <w:sz w:val="24"/>
          <w:u w:val="single"/>
        </w:rPr>
        <w:t xml:space="preserve"> </w:t>
      </w:r>
      <w:r>
        <w:rPr>
          <w:i/>
          <w:color w:val="000000"/>
          <w:sz w:val="24"/>
        </w:rPr>
        <w:t>Human Factors Society 36th Annual Meeting</w:t>
      </w:r>
      <w:r>
        <w:rPr>
          <w:color w:val="000000"/>
          <w:sz w:val="24"/>
        </w:rPr>
        <w:t>, Atlanta, GA 1992</w:t>
      </w:r>
    </w:p>
    <w:p w14:paraId="48B09269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Cooper, B. P., Lee, M. D., </w:t>
      </w:r>
      <w:proofErr w:type="spellStart"/>
      <w:r>
        <w:rPr>
          <w:color w:val="000000"/>
          <w:sz w:val="24"/>
        </w:rPr>
        <w:t>Goska</w:t>
      </w:r>
      <w:proofErr w:type="spellEnd"/>
      <w:r>
        <w:rPr>
          <w:color w:val="000000"/>
          <w:sz w:val="24"/>
        </w:rPr>
        <w:t xml:space="preserve">, R. E., Anderson, M. M., Gay, P. E., </w:t>
      </w:r>
      <w:proofErr w:type="spellStart"/>
      <w:r>
        <w:rPr>
          <w:color w:val="000000"/>
          <w:sz w:val="24"/>
        </w:rPr>
        <w:t>Fickes</w:t>
      </w:r>
      <w:proofErr w:type="spellEnd"/>
      <w:r>
        <w:rPr>
          <w:color w:val="000000"/>
          <w:sz w:val="24"/>
        </w:rPr>
        <w:t xml:space="preserve">, L. A. &amp; Fisk, A. D.  Age related effects in consistent memory search:  Performance is the same, but what about learning?  Presented at the </w:t>
      </w:r>
      <w:r>
        <w:rPr>
          <w:i/>
          <w:color w:val="000000"/>
          <w:sz w:val="24"/>
        </w:rPr>
        <w:t>Human Factors Society's 36th Annual Meeting</w:t>
      </w:r>
      <w:r>
        <w:rPr>
          <w:color w:val="000000"/>
          <w:sz w:val="24"/>
        </w:rPr>
        <w:t>, Atlanta, GA 1992</w:t>
      </w:r>
    </w:p>
    <w:p w14:paraId="38EDA083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Anderson, M. M., Lee, M. D., Fisk, A. D., &amp; C. K. Hertzog.  (Long-term Retention of Skilled Visual Search for Young and Old Adults.  Presented at the </w:t>
      </w:r>
      <w:r>
        <w:rPr>
          <w:i/>
          <w:color w:val="000000"/>
          <w:sz w:val="24"/>
        </w:rPr>
        <w:t>Human Factors Society's 36th Annual Meeting</w:t>
      </w:r>
      <w:r>
        <w:rPr>
          <w:color w:val="000000"/>
          <w:sz w:val="24"/>
        </w:rPr>
        <w:t>.  Atlanta, GA 1992.</w:t>
      </w:r>
    </w:p>
    <w:p w14:paraId="0F3382C8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Lee, M. D., &amp; Fisk, A. D.  The effects of degree of task inconsistency on maintenance of automaticity in visual search.  Presented at the</w:t>
      </w:r>
      <w:r>
        <w:rPr>
          <w:color w:val="000000"/>
          <w:sz w:val="24"/>
          <w:u w:val="single"/>
        </w:rPr>
        <w:t xml:space="preserve"> </w:t>
      </w:r>
      <w:r>
        <w:rPr>
          <w:i/>
          <w:color w:val="000000"/>
          <w:sz w:val="24"/>
        </w:rPr>
        <w:t>Southern Society for Philosophy and Psychology 84th Annual Meeting</w:t>
      </w:r>
      <w:r>
        <w:rPr>
          <w:color w:val="000000"/>
          <w:sz w:val="24"/>
        </w:rPr>
        <w:t>, Memphis, TN April, 1992.</w:t>
      </w:r>
    </w:p>
    <w:p w14:paraId="462CE72E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Hodge, K. A., Lee, M. D., &amp; Fisk, A. D.  A comparison of part and whole task training procedures in a simulated dispatching task.  Presented at the </w:t>
      </w:r>
      <w:r>
        <w:rPr>
          <w:i/>
          <w:color w:val="000000"/>
          <w:sz w:val="24"/>
        </w:rPr>
        <w:t>Southern Society for Philosophy and Psychology 84th Annual Meeting</w:t>
      </w:r>
      <w:r>
        <w:rPr>
          <w:color w:val="000000"/>
          <w:sz w:val="24"/>
        </w:rPr>
        <w:t>, Memphis, TN April, 1992.</w:t>
      </w:r>
    </w:p>
    <w:p w14:paraId="43ADB637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Lee, M. D., Rogers, W. A., &amp; Fisk, A. D.  Contextual change and skill acquisition in visual search:  Does the rate of change affect performance?  Presented at the</w:t>
      </w:r>
      <w:r>
        <w:rPr>
          <w:i/>
          <w:color w:val="000000"/>
          <w:sz w:val="24"/>
        </w:rPr>
        <w:t xml:space="preserve"> Human Factors Society's 35th Annual Meeting</w:t>
      </w:r>
      <w:r>
        <w:rPr>
          <w:color w:val="000000"/>
          <w:sz w:val="24"/>
        </w:rPr>
        <w:t>, San Francisco, CA September, 1991.</w:t>
      </w:r>
    </w:p>
    <w:p w14:paraId="7A342209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Lee, M. D., Rogers, W. A., &amp; Fisk, A. D.  Rate of contextual change affects different mechanisms in visual search.  Presented at the Southern Society for Philosophy and Psychology 83rd Annual Meeting, Atlanta, GA March, 1991.</w:t>
      </w:r>
    </w:p>
    <w:p w14:paraId="3D0AAD1A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Rogers, W. A., Lee, M. D., &amp; Fisk, A. D.  Skill acquisition in visual search:  The effects of practice on performance and learning.  Presented at the</w:t>
      </w:r>
      <w:r>
        <w:rPr>
          <w:i/>
          <w:color w:val="000000"/>
          <w:sz w:val="24"/>
        </w:rPr>
        <w:t xml:space="preserve"> Annual Meeting of the American Psychological Association</w:t>
      </w:r>
      <w:r>
        <w:rPr>
          <w:color w:val="000000"/>
          <w:sz w:val="24"/>
        </w:rPr>
        <w:t>, Boston, MA August, 1990.</w:t>
      </w:r>
    </w:p>
    <w:p w14:paraId="5D9FA5C5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Lee, M. D., Rogers, W. A., &amp; Fisk, A. D.  Performance improvement and transfer of training as a function of consistency and amount of practice.  Presented at the</w:t>
      </w:r>
      <w:r>
        <w:rPr>
          <w:color w:val="000000"/>
          <w:sz w:val="24"/>
          <w:u w:val="single"/>
        </w:rPr>
        <w:t xml:space="preserve"> </w:t>
      </w:r>
      <w:r>
        <w:rPr>
          <w:color w:val="000000"/>
          <w:sz w:val="24"/>
        </w:rPr>
        <w:t>Southern Society for Philosophy and Psychology 82nd Annual Meeting, Louisville, KY April, 1990.</w:t>
      </w:r>
    </w:p>
    <w:p w14:paraId="50A762E9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Lee, M. D., Fisk, A. D., &amp; Rogers, W. A.  Transfer of automatic component processes to compatible, incompatible, and conflict situations:  Issues for retraining.  Presented at the</w:t>
      </w:r>
      <w:r>
        <w:rPr>
          <w:color w:val="000000"/>
          <w:sz w:val="24"/>
          <w:u w:val="single"/>
        </w:rPr>
        <w:t xml:space="preserve"> </w:t>
      </w:r>
      <w:r>
        <w:rPr>
          <w:i/>
          <w:color w:val="000000"/>
          <w:sz w:val="24"/>
        </w:rPr>
        <w:t>Human Factors Society 33rd Annual Meeting</w:t>
      </w:r>
      <w:r>
        <w:rPr>
          <w:color w:val="000000"/>
          <w:sz w:val="24"/>
        </w:rPr>
        <w:t>, Anaheim, CA October, 1989.</w:t>
      </w:r>
    </w:p>
    <w:p w14:paraId="408A7783" w14:textId="77777777" w:rsidR="0041065A" w:rsidRDefault="0041065A">
      <w:pPr>
        <w:rPr>
          <w:color w:val="000000"/>
          <w:sz w:val="24"/>
        </w:rPr>
      </w:pPr>
    </w:p>
    <w:p w14:paraId="1B17A187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>Invited Presentations</w:t>
      </w:r>
    </w:p>
    <w:p w14:paraId="749C6FB6" w14:textId="77777777" w:rsidR="0041065A" w:rsidRDefault="0041065A">
      <w:pPr>
        <w:rPr>
          <w:color w:val="000000"/>
          <w:sz w:val="24"/>
        </w:rPr>
      </w:pPr>
    </w:p>
    <w:p w14:paraId="7F4BB3C4" w14:textId="2EB99F17" w:rsidR="00FD4F4C" w:rsidRDefault="00FD4F4C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(2019, December).  </w:t>
      </w:r>
      <w:r w:rsidRPr="00FD4F4C">
        <w:rPr>
          <w:color w:val="000000"/>
          <w:sz w:val="24"/>
        </w:rPr>
        <w:t>Signal Detection and ROC analysis with R</w:t>
      </w:r>
      <w:r>
        <w:rPr>
          <w:color w:val="000000"/>
          <w:sz w:val="24"/>
        </w:rPr>
        <w:t>.  Presented to the Trenton R Users Group</w:t>
      </w:r>
      <w:r w:rsidR="00EA07B8">
        <w:rPr>
          <w:color w:val="000000"/>
          <w:sz w:val="24"/>
        </w:rPr>
        <w:t>.  West Windsor, NJ.</w:t>
      </w:r>
    </w:p>
    <w:p w14:paraId="17679BDD" w14:textId="14BF05BC" w:rsidR="00D5594F" w:rsidRDefault="00D5594F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(2015, November).  Drug label optimization using </w:t>
      </w:r>
      <w:proofErr w:type="spellStart"/>
      <w:r>
        <w:rPr>
          <w:color w:val="000000"/>
          <w:sz w:val="24"/>
        </w:rPr>
        <w:t>biosimulation</w:t>
      </w:r>
      <w:proofErr w:type="spellEnd"/>
      <w:r>
        <w:rPr>
          <w:color w:val="000000"/>
          <w:sz w:val="24"/>
        </w:rPr>
        <w:t>.  Presented at the meeting of the San Diego Regulatory Affairs Network, San Diego, CA.</w:t>
      </w:r>
    </w:p>
    <w:p w14:paraId="307697BF" w14:textId="77777777" w:rsidR="0041065A" w:rsidRDefault="0041065A">
      <w:pPr>
        <w:spacing w:before="60" w:after="60"/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(1998, August).  </w:t>
      </w:r>
      <w:r>
        <w:rPr>
          <w:i/>
          <w:snapToGrid w:val="0"/>
          <w:color w:val="000000"/>
          <w:sz w:val="24"/>
        </w:rPr>
        <w:t xml:space="preserve">Virtual audio displays in aircraft cockpits, and can we use them? User requirements, technology assessment, and experiments with </w:t>
      </w:r>
      <w:proofErr w:type="spellStart"/>
      <w:r>
        <w:rPr>
          <w:i/>
          <w:snapToGrid w:val="0"/>
          <w:color w:val="000000"/>
          <w:sz w:val="24"/>
        </w:rPr>
        <w:t>polychotic</w:t>
      </w:r>
      <w:proofErr w:type="spellEnd"/>
      <w:r>
        <w:rPr>
          <w:i/>
          <w:snapToGrid w:val="0"/>
          <w:color w:val="000000"/>
          <w:sz w:val="24"/>
        </w:rPr>
        <w:t xml:space="preserve"> auditory listening</w:t>
      </w:r>
      <w:r>
        <w:rPr>
          <w:i/>
          <w:color w:val="000000"/>
          <w:sz w:val="24"/>
        </w:rPr>
        <w:t>.</w:t>
      </w:r>
      <w:r>
        <w:rPr>
          <w:color w:val="000000"/>
          <w:sz w:val="24"/>
        </w:rPr>
        <w:t xml:space="preserve">  George E. Briggs Dissertation Award.  Presented at the Annual Meeting of the American Psychological Association, San Francisco, CA.</w:t>
      </w:r>
    </w:p>
    <w:p w14:paraId="50A85353" w14:textId="77777777" w:rsidR="0041065A" w:rsidRDefault="0041065A">
      <w:pPr>
        <w:rPr>
          <w:color w:val="000000"/>
          <w:sz w:val="24"/>
        </w:rPr>
      </w:pPr>
    </w:p>
    <w:p w14:paraId="4C06A0D4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lastRenderedPageBreak/>
        <w:t>Patents</w:t>
      </w:r>
    </w:p>
    <w:p w14:paraId="3554BB1C" w14:textId="77777777" w:rsidR="0041065A" w:rsidRDefault="0041065A">
      <w:pPr>
        <w:rPr>
          <w:color w:val="000000"/>
          <w:sz w:val="24"/>
        </w:rPr>
      </w:pPr>
    </w:p>
    <w:p w14:paraId="0E9AEFB3" w14:textId="632CCDA5" w:rsidR="0041065A" w:rsidRPr="009846DC" w:rsidRDefault="0041065A" w:rsidP="00F655EC">
      <w:pPr>
        <w:ind w:left="720" w:hanging="720"/>
      </w:pPr>
      <w:proofErr w:type="spellStart"/>
      <w:r>
        <w:rPr>
          <w:sz w:val="24"/>
          <w:szCs w:val="27"/>
        </w:rPr>
        <w:t>Stemmle</w:t>
      </w:r>
      <w:proofErr w:type="spellEnd"/>
      <w:r>
        <w:rPr>
          <w:sz w:val="24"/>
          <w:szCs w:val="27"/>
        </w:rPr>
        <w:t xml:space="preserve">, D. J., </w:t>
      </w:r>
      <w:proofErr w:type="spellStart"/>
      <w:r>
        <w:rPr>
          <w:sz w:val="24"/>
          <w:szCs w:val="27"/>
        </w:rPr>
        <w:t>Ferracani</w:t>
      </w:r>
      <w:proofErr w:type="spellEnd"/>
      <w:r>
        <w:rPr>
          <w:sz w:val="24"/>
          <w:szCs w:val="27"/>
        </w:rPr>
        <w:t>, P.</w:t>
      </w:r>
      <w:r w:rsidR="00F655EC">
        <w:rPr>
          <w:sz w:val="24"/>
          <w:szCs w:val="27"/>
        </w:rPr>
        <w:t>,</w:t>
      </w:r>
      <w:r>
        <w:rPr>
          <w:sz w:val="24"/>
          <w:szCs w:val="27"/>
        </w:rPr>
        <w:t xml:space="preserve"> </w:t>
      </w:r>
      <w:r w:rsidR="00F655EC">
        <w:rPr>
          <w:sz w:val="24"/>
          <w:szCs w:val="27"/>
        </w:rPr>
        <w:t xml:space="preserve">Lee, M. D., </w:t>
      </w:r>
      <w:r>
        <w:rPr>
          <w:sz w:val="24"/>
          <w:szCs w:val="27"/>
        </w:rPr>
        <w:t xml:space="preserve">(2003).  </w:t>
      </w:r>
      <w:r w:rsidR="005024F7">
        <w:rPr>
          <w:sz w:val="24"/>
          <w:szCs w:val="27"/>
        </w:rPr>
        <w:t>Paper handling system feeder adjustment for stack elevator</w:t>
      </w:r>
      <w:r>
        <w:rPr>
          <w:sz w:val="24"/>
          <w:szCs w:val="27"/>
        </w:rPr>
        <w:t xml:space="preserve">, </w:t>
      </w:r>
      <w:r>
        <w:rPr>
          <w:sz w:val="24"/>
        </w:rPr>
        <w:t xml:space="preserve">Pitney Bowes, Inc., </w:t>
      </w:r>
      <w:r w:rsidR="009B3458">
        <w:rPr>
          <w:sz w:val="24"/>
          <w:szCs w:val="27"/>
        </w:rPr>
        <w:t xml:space="preserve">Patent </w:t>
      </w:r>
      <w:r w:rsidR="009846DC" w:rsidRPr="009846DC">
        <w:rPr>
          <w:bCs/>
          <w:color w:val="000000"/>
          <w:sz w:val="22"/>
          <w:szCs w:val="22"/>
          <w:shd w:val="clear" w:color="auto" w:fill="FFFFFF"/>
        </w:rPr>
        <w:t>7,540,494</w:t>
      </w:r>
      <w:r w:rsidR="009846DC">
        <w:t xml:space="preserve"> </w:t>
      </w:r>
      <w:r w:rsidR="002B02DB">
        <w:rPr>
          <w:sz w:val="24"/>
          <w:szCs w:val="27"/>
        </w:rPr>
        <w:t xml:space="preserve">(filed in </w:t>
      </w:r>
      <w:r w:rsidR="008820BE">
        <w:rPr>
          <w:sz w:val="24"/>
          <w:szCs w:val="27"/>
        </w:rPr>
        <w:t>US, Canada, China, EU, India</w:t>
      </w:r>
      <w:r w:rsidR="002B02DB">
        <w:rPr>
          <w:sz w:val="24"/>
          <w:szCs w:val="27"/>
        </w:rPr>
        <w:t xml:space="preserve"> 2006)</w:t>
      </w:r>
    </w:p>
    <w:p w14:paraId="68EA674A" w14:textId="73BF495D" w:rsidR="0041065A" w:rsidRDefault="0041065A">
      <w:pPr>
        <w:pStyle w:val="BodyTextIndent3"/>
        <w:spacing w:before="0" w:after="0"/>
      </w:pPr>
      <w:r w:rsidRPr="00D71F0A">
        <w:rPr>
          <w:lang w:val="de-DE"/>
        </w:rPr>
        <w:t xml:space="preserve">Kaye, S., </w:t>
      </w:r>
      <w:proofErr w:type="spellStart"/>
      <w:r w:rsidRPr="00D71F0A">
        <w:rPr>
          <w:lang w:val="de-DE"/>
        </w:rPr>
        <w:t>Doutney</w:t>
      </w:r>
      <w:proofErr w:type="spellEnd"/>
      <w:r w:rsidRPr="00D71F0A">
        <w:rPr>
          <w:lang w:val="de-DE"/>
        </w:rPr>
        <w:t xml:space="preserve">, J., </w:t>
      </w:r>
      <w:proofErr w:type="spellStart"/>
      <w:r w:rsidRPr="00D71F0A">
        <w:rPr>
          <w:lang w:val="de-DE"/>
        </w:rPr>
        <w:t>Hallgren</w:t>
      </w:r>
      <w:proofErr w:type="spellEnd"/>
      <w:r w:rsidRPr="00D71F0A">
        <w:rPr>
          <w:lang w:val="de-DE"/>
        </w:rPr>
        <w:t xml:space="preserve">, R., </w:t>
      </w:r>
      <w:proofErr w:type="spellStart"/>
      <w:r w:rsidRPr="00D71F0A">
        <w:rPr>
          <w:lang w:val="de-DE"/>
        </w:rPr>
        <w:t>Kroczaleski</w:t>
      </w:r>
      <w:proofErr w:type="spellEnd"/>
      <w:r w:rsidRPr="00D71F0A">
        <w:rPr>
          <w:lang w:val="de-DE"/>
        </w:rPr>
        <w:t xml:space="preserve">, B., Lee, M. D., (2002).  </w:t>
      </w:r>
      <w:r>
        <w:t xml:space="preserve">Permit Creation in a mailing machine.  Pitney Bowes, Inc., </w:t>
      </w:r>
      <w:r w:rsidR="00F655EC">
        <w:t xml:space="preserve">Patent Number </w:t>
      </w:r>
      <w:r w:rsidR="00F655EC" w:rsidRPr="00F655EC">
        <w:t>US 10/639,380</w:t>
      </w:r>
      <w:r>
        <w:t>.</w:t>
      </w:r>
    </w:p>
    <w:p w14:paraId="038963BE" w14:textId="77777777" w:rsidR="0041065A" w:rsidRDefault="0041065A">
      <w:pPr>
        <w:ind w:left="720" w:hanging="720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Isreal</w:t>
      </w:r>
      <w:proofErr w:type="spellEnd"/>
      <w:r>
        <w:rPr>
          <w:color w:val="000000"/>
          <w:sz w:val="24"/>
        </w:rPr>
        <w:t xml:space="preserve">, J. B., &amp; Lee, M. D. (2001).  Graphical user interface (GUI) prototyping and specification tool.  NCR Corporation, Patent Number </w:t>
      </w:r>
      <w:r>
        <w:rPr>
          <w:sz w:val="24"/>
        </w:rPr>
        <w:t>6,330,007</w:t>
      </w:r>
      <w:r>
        <w:rPr>
          <w:color w:val="000000"/>
          <w:sz w:val="24"/>
        </w:rPr>
        <w:t>.</w:t>
      </w:r>
    </w:p>
    <w:p w14:paraId="48C42C0A" w14:textId="77777777" w:rsidR="0041065A" w:rsidRDefault="0041065A">
      <w:pPr>
        <w:rPr>
          <w:color w:val="000000"/>
          <w:sz w:val="24"/>
        </w:rPr>
      </w:pPr>
    </w:p>
    <w:p w14:paraId="28DA686E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>Grants and Contracts Awarded</w:t>
      </w:r>
    </w:p>
    <w:p w14:paraId="5DE513E8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3839A437" w14:textId="3E517670" w:rsidR="0041065A" w:rsidRDefault="0041065A">
      <w:pPr>
        <w:numPr>
          <w:ilvl w:val="12"/>
          <w:numId w:val="0"/>
        </w:numPr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Principal Investigator, and Gary Capobianco (2000).  Analysis of aviation weather accidents, $22,000.00 NASA </w:t>
      </w:r>
    </w:p>
    <w:p w14:paraId="165DB244" w14:textId="77777777" w:rsidR="0041065A" w:rsidRDefault="0041065A">
      <w:pPr>
        <w:numPr>
          <w:ilvl w:val="12"/>
          <w:numId w:val="0"/>
        </w:numPr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Principal Investigator, and Joseph Coyne (2000). </w:t>
      </w:r>
      <w:r>
        <w:rPr>
          <w:sz w:val="24"/>
        </w:rPr>
        <w:t>The Effects of Aviation Weather Information Systems on General Aviation Pilots’ Workload</w:t>
      </w:r>
      <w:r>
        <w:rPr>
          <w:color w:val="000000"/>
          <w:sz w:val="24"/>
        </w:rPr>
        <w:t xml:space="preserve">, $22,000.00 NASA </w:t>
      </w:r>
    </w:p>
    <w:p w14:paraId="238C9DD7" w14:textId="77777777" w:rsidR="0041065A" w:rsidRDefault="0041065A">
      <w:pPr>
        <w:numPr>
          <w:ilvl w:val="12"/>
          <w:numId w:val="0"/>
        </w:numPr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>Lee, M. D. Principal Investigator (1999). The Effects of Age and Consistency on Performance in Auditory Search, Old Dominion University, Summer Research Fellowship, 6/30/99 to 9/30/99, $6000.00.</w:t>
      </w:r>
    </w:p>
    <w:p w14:paraId="6490115A" w14:textId="77777777" w:rsidR="0041065A" w:rsidRDefault="0041065A">
      <w:pPr>
        <w:pStyle w:val="BodyText2"/>
        <w:ind w:left="720" w:hanging="720"/>
        <w:rPr>
          <w:color w:val="000000"/>
        </w:rPr>
      </w:pPr>
      <w:r>
        <w:rPr>
          <w:color w:val="000000"/>
        </w:rPr>
        <w:t>Lee, M. D., Principal Investigator, (1999). Filling Out Forms on Touch Screens:  A Proposal for a Literature Review and the Development of Guidelines. NCR Corporation, $10, 243.00.</w:t>
      </w:r>
    </w:p>
    <w:p w14:paraId="05F69825" w14:textId="77777777" w:rsidR="0041065A" w:rsidRDefault="0041065A">
      <w:pPr>
        <w:numPr>
          <w:ilvl w:val="12"/>
          <w:numId w:val="0"/>
        </w:numPr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Lee, M. D. Principal Investigator (1998).  Investigating Touch Screen Keyboard Issues for a Retail Self-Service Terminal, NCR </w:t>
      </w:r>
      <w:r w:rsidR="009B3458">
        <w:rPr>
          <w:color w:val="000000"/>
          <w:sz w:val="24"/>
        </w:rPr>
        <w:t>Corporation</w:t>
      </w:r>
      <w:r>
        <w:rPr>
          <w:color w:val="000000"/>
          <w:sz w:val="24"/>
        </w:rPr>
        <w:t>, 11/4/98 to 3/15/98, $23,780.00</w:t>
      </w:r>
    </w:p>
    <w:p w14:paraId="60376CE0" w14:textId="77777777" w:rsidR="0041065A" w:rsidRDefault="0041065A">
      <w:pPr>
        <w:numPr>
          <w:ilvl w:val="12"/>
          <w:numId w:val="0"/>
        </w:numPr>
        <w:ind w:left="720" w:hanging="720"/>
        <w:rPr>
          <w:color w:val="000000"/>
        </w:rPr>
      </w:pPr>
    </w:p>
    <w:p w14:paraId="4958B85F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>Grants Submitted</w:t>
      </w:r>
    </w:p>
    <w:p w14:paraId="6BA5FD09" w14:textId="77777777" w:rsidR="0041065A" w:rsidRDefault="0041065A">
      <w:pPr>
        <w:numPr>
          <w:ilvl w:val="12"/>
          <w:numId w:val="0"/>
        </w:numPr>
        <w:ind w:left="720" w:hanging="720"/>
        <w:rPr>
          <w:color w:val="000000"/>
        </w:rPr>
      </w:pPr>
    </w:p>
    <w:p w14:paraId="75A261E6" w14:textId="6ECC6250" w:rsidR="004B1D80" w:rsidRDefault="004B1D80" w:rsidP="004B1D80">
      <w:pPr>
        <w:numPr>
          <w:ilvl w:val="12"/>
          <w:numId w:val="0"/>
        </w:numPr>
        <w:ind w:left="720" w:hanging="720"/>
        <w:rPr>
          <w:color w:val="000000"/>
          <w:sz w:val="24"/>
        </w:rPr>
      </w:pPr>
      <w:r>
        <w:rPr>
          <w:color w:val="000000"/>
          <w:sz w:val="24"/>
        </w:rPr>
        <w:t xml:space="preserve">Kaufman, H. </w:t>
      </w:r>
      <w:r w:rsidR="003D7BD2">
        <w:rPr>
          <w:color w:val="000000"/>
          <w:sz w:val="24"/>
        </w:rPr>
        <w:t>G</w:t>
      </w:r>
      <w:r>
        <w:rPr>
          <w:color w:val="000000"/>
          <w:sz w:val="24"/>
        </w:rPr>
        <w:t xml:space="preserve">., Lee, M. D., and Squires, P.  (2019).  </w:t>
      </w:r>
      <w:r w:rsidRPr="004B1D80">
        <w:rPr>
          <w:color w:val="000000"/>
          <w:sz w:val="24"/>
        </w:rPr>
        <w:t>Preventing AI from introducing Bias in Hiring Decisions</w:t>
      </w:r>
      <w:r>
        <w:rPr>
          <w:color w:val="000000"/>
          <w:sz w:val="24"/>
        </w:rPr>
        <w:t>.  Submitted to the Ford Foundation</w:t>
      </w:r>
      <w:r w:rsidR="00C2111A">
        <w:rPr>
          <w:color w:val="000000"/>
          <w:sz w:val="24"/>
        </w:rPr>
        <w:t>, not funded</w:t>
      </w:r>
    </w:p>
    <w:p w14:paraId="59E92B05" w14:textId="6510A1CB" w:rsidR="00D71F0A" w:rsidRPr="00D71F0A" w:rsidRDefault="00D71F0A">
      <w:pPr>
        <w:pStyle w:val="Title"/>
        <w:ind w:left="720" w:hanging="720"/>
        <w:jc w:val="left"/>
        <w:rPr>
          <w:rFonts w:ascii="Times New Roman" w:hAnsi="Times New Roman"/>
          <w:b w:val="0"/>
          <w:color w:val="000000"/>
        </w:rPr>
      </w:pPr>
      <w:proofErr w:type="spellStart"/>
      <w:r w:rsidRPr="00F13611">
        <w:rPr>
          <w:rFonts w:ascii="Times New Roman" w:hAnsi="Times New Roman"/>
          <w:b w:val="0"/>
          <w:color w:val="000000"/>
          <w:lang w:val="de-DE"/>
        </w:rPr>
        <w:t>Biswal</w:t>
      </w:r>
      <w:proofErr w:type="spellEnd"/>
      <w:r w:rsidRPr="00F13611">
        <w:rPr>
          <w:rFonts w:ascii="Times New Roman" w:hAnsi="Times New Roman"/>
          <w:b w:val="0"/>
          <w:color w:val="000000"/>
          <w:lang w:val="de-DE"/>
        </w:rPr>
        <w:t>, B.</w:t>
      </w:r>
      <w:r w:rsidR="00F13611" w:rsidRPr="00F13611">
        <w:rPr>
          <w:rFonts w:ascii="Times New Roman" w:hAnsi="Times New Roman"/>
          <w:b w:val="0"/>
          <w:color w:val="000000"/>
          <w:lang w:val="de-DE"/>
        </w:rPr>
        <w:t xml:space="preserve"> B.</w:t>
      </w:r>
      <w:r w:rsidRPr="00F13611">
        <w:rPr>
          <w:rFonts w:ascii="Times New Roman" w:hAnsi="Times New Roman"/>
          <w:b w:val="0"/>
          <w:color w:val="000000"/>
          <w:lang w:val="de-DE"/>
        </w:rPr>
        <w:t xml:space="preserve">, </w:t>
      </w:r>
      <w:proofErr w:type="spellStart"/>
      <w:r w:rsidR="00F13611" w:rsidRPr="00F13611">
        <w:rPr>
          <w:rFonts w:ascii="Times New Roman" w:hAnsi="Times New Roman"/>
          <w:b w:val="0"/>
          <w:spacing w:val="-2"/>
          <w:lang w:val="de-DE"/>
        </w:rPr>
        <w:t>Kannurpatti</w:t>
      </w:r>
      <w:proofErr w:type="spellEnd"/>
      <w:r w:rsidR="00F13611" w:rsidRPr="00F13611">
        <w:rPr>
          <w:rFonts w:ascii="Times New Roman" w:hAnsi="Times New Roman"/>
          <w:b w:val="0"/>
          <w:color w:val="000000"/>
          <w:lang w:val="de-DE"/>
        </w:rPr>
        <w:t xml:space="preserve">, S., </w:t>
      </w:r>
      <w:proofErr w:type="spellStart"/>
      <w:r w:rsidRPr="00F13611">
        <w:rPr>
          <w:rFonts w:ascii="Times New Roman" w:hAnsi="Times New Roman"/>
          <w:b w:val="0"/>
          <w:color w:val="000000"/>
          <w:lang w:val="de-DE"/>
        </w:rPr>
        <w:t>Rypma</w:t>
      </w:r>
      <w:proofErr w:type="spellEnd"/>
      <w:r w:rsidRPr="00F13611">
        <w:rPr>
          <w:rFonts w:ascii="Times New Roman" w:hAnsi="Times New Roman"/>
          <w:b w:val="0"/>
          <w:color w:val="000000"/>
          <w:lang w:val="de-DE"/>
        </w:rPr>
        <w:t xml:space="preserve">, B. and Lee, M. D.  </w:t>
      </w:r>
      <w:r>
        <w:rPr>
          <w:rFonts w:ascii="Times New Roman" w:hAnsi="Times New Roman"/>
          <w:b w:val="0"/>
          <w:color w:val="000000"/>
        </w:rPr>
        <w:t xml:space="preserve">(2004). </w:t>
      </w:r>
      <w:r w:rsidR="00F13611">
        <w:rPr>
          <w:rFonts w:ascii="Times New Roman" w:hAnsi="Times New Roman"/>
          <w:b w:val="0"/>
          <w:color w:val="000000"/>
        </w:rPr>
        <w:t xml:space="preserve"> Real-time functional magnetic resonance imag</w:t>
      </w:r>
      <w:r w:rsidR="00C26237">
        <w:rPr>
          <w:rFonts w:ascii="Times New Roman" w:hAnsi="Times New Roman"/>
          <w:b w:val="0"/>
          <w:color w:val="000000"/>
        </w:rPr>
        <w:t>ing (fMRI).  Submitted to NIH, not funded</w:t>
      </w:r>
      <w:r w:rsidR="00F13611">
        <w:rPr>
          <w:rFonts w:ascii="Times New Roman" w:hAnsi="Times New Roman"/>
          <w:b w:val="0"/>
          <w:color w:val="000000"/>
        </w:rPr>
        <w:t>.</w:t>
      </w:r>
    </w:p>
    <w:p w14:paraId="61243642" w14:textId="77777777" w:rsidR="0041065A" w:rsidRDefault="0041065A">
      <w:pPr>
        <w:pStyle w:val="Title"/>
        <w:ind w:left="720" w:hanging="72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Lee, M. D. Principal Investigator, and Harlow, J. Y. (2000). </w:t>
      </w:r>
      <w:r>
        <w:rPr>
          <w:rFonts w:ascii="Times New Roman" w:hAnsi="Times New Roman"/>
          <w:b w:val="0"/>
        </w:rPr>
        <w:t>Community Response to Noise in Relation to the SATS Initiative.  Submitted to NASA, $69,582.00, not funded.</w:t>
      </w:r>
    </w:p>
    <w:p w14:paraId="45425AD7" w14:textId="77777777" w:rsidR="0041065A" w:rsidRDefault="0041065A">
      <w:pPr>
        <w:pStyle w:val="Title"/>
        <w:ind w:left="720" w:hanging="72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Lee, M. D. Principal Investigator, Porter, B. E., and Sanchez, J (2000).  </w:t>
      </w:r>
      <w:r>
        <w:rPr>
          <w:rFonts w:ascii="Times New Roman" w:hAnsi="Times New Roman"/>
          <w:b w:val="0"/>
        </w:rPr>
        <w:t>An empirical investigation of traffic stops and racial profiling.  Submitted to the Virginia Department of Motor Vehicles, $11,227.00, not funded.</w:t>
      </w:r>
    </w:p>
    <w:p w14:paraId="1DA3D448" w14:textId="77777777" w:rsidR="0041065A" w:rsidRDefault="0041065A">
      <w:pPr>
        <w:pStyle w:val="Title"/>
        <w:ind w:left="720" w:hanging="72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color w:val="000000"/>
        </w:rPr>
        <w:t xml:space="preserve">Lee, M. D. Principal Investigator, Sanchez, J, and Porter, B. E., (2000).  </w:t>
      </w:r>
      <w:r>
        <w:rPr>
          <w:rFonts w:ascii="Times New Roman" w:hAnsi="Times New Roman"/>
          <w:b w:val="0"/>
        </w:rPr>
        <w:t>An empirical investigation of traffic stops and racial profiling.  Submitted to the Allstate Foundation, $25,500.00, not funded.</w:t>
      </w:r>
    </w:p>
    <w:p w14:paraId="31139065" w14:textId="77777777" w:rsidR="0041065A" w:rsidRDefault="0041065A">
      <w:pPr>
        <w:pStyle w:val="BodyText2"/>
        <w:ind w:left="720" w:hanging="720"/>
        <w:rPr>
          <w:color w:val="000000"/>
        </w:rPr>
      </w:pPr>
      <w:r>
        <w:rPr>
          <w:color w:val="000000"/>
        </w:rPr>
        <w:t xml:space="preserve">Lee, M. D. Principal Investigator, &amp; </w:t>
      </w:r>
      <w:proofErr w:type="spellStart"/>
      <w:r>
        <w:rPr>
          <w:color w:val="000000"/>
        </w:rPr>
        <w:t>Scerbo</w:t>
      </w:r>
      <w:proofErr w:type="spellEnd"/>
      <w:r>
        <w:rPr>
          <w:color w:val="000000"/>
        </w:rPr>
        <w:t>, M. W. Co-Investigator (1999).  Age-related changes in auditory/visual search.  Submitted to the National Institute on Aging, $65,136.00, not funded.</w:t>
      </w:r>
    </w:p>
    <w:p w14:paraId="56973C0C" w14:textId="47786612" w:rsidR="0041065A" w:rsidRDefault="0041065A">
      <w:pPr>
        <w:pStyle w:val="BodyTextIndent2"/>
        <w:rPr>
          <w:color w:val="000000"/>
          <w:sz w:val="24"/>
        </w:rPr>
      </w:pPr>
      <w:r>
        <w:rPr>
          <w:color w:val="000000"/>
          <w:sz w:val="24"/>
        </w:rPr>
        <w:t xml:space="preserve">Lee, M. D., Principal </w:t>
      </w:r>
      <w:r w:rsidR="00C2111A">
        <w:rPr>
          <w:color w:val="000000"/>
          <w:sz w:val="24"/>
        </w:rPr>
        <w:t xml:space="preserve">Investigator, </w:t>
      </w:r>
      <w:proofErr w:type="spellStart"/>
      <w:r w:rsidR="00C2111A">
        <w:rPr>
          <w:color w:val="000000"/>
          <w:sz w:val="24"/>
        </w:rPr>
        <w:t>Zahorian</w:t>
      </w:r>
      <w:proofErr w:type="spellEnd"/>
      <w:r>
        <w:rPr>
          <w:color w:val="000000"/>
          <w:sz w:val="24"/>
        </w:rPr>
        <w:t>, S. A. &amp; DVP Corporation (1999).  Training Spatial Audio Systems to Individually Adapt Head Related Transfer Functions (HRTFs).  Submitted to the Navy STTR Program, $100,000.00, not funded.</w:t>
      </w:r>
    </w:p>
    <w:p w14:paraId="02E76B89" w14:textId="2A6E7357" w:rsidR="0041065A" w:rsidRDefault="0041065A">
      <w:pPr>
        <w:pStyle w:val="BodyTextIndent"/>
        <w:numPr>
          <w:ilvl w:val="12"/>
          <w:numId w:val="0"/>
        </w:numPr>
        <w:spacing w:before="0" w:after="0"/>
        <w:ind w:left="720" w:hanging="720"/>
        <w:rPr>
          <w:color w:val="000000"/>
        </w:rPr>
      </w:pPr>
      <w:r>
        <w:rPr>
          <w:color w:val="000000"/>
        </w:rPr>
        <w:t xml:space="preserve">Lee, M.D. Principal Investigator, Dickinson, T., Major, D. &amp; </w:t>
      </w:r>
      <w:proofErr w:type="spellStart"/>
      <w:r>
        <w:rPr>
          <w:color w:val="000000"/>
        </w:rPr>
        <w:t>Scerbo</w:t>
      </w:r>
      <w:proofErr w:type="spellEnd"/>
      <w:r>
        <w:rPr>
          <w:color w:val="000000"/>
        </w:rPr>
        <w:t>, M. W. Co-Investigators (1999).  Investigating collaboration and group decision making in operational command centers.  Sub</w:t>
      </w:r>
      <w:r w:rsidR="00C26237">
        <w:rPr>
          <w:color w:val="000000"/>
        </w:rPr>
        <w:t>mitted to Navy with VMASC, $20,</w:t>
      </w:r>
      <w:r>
        <w:rPr>
          <w:color w:val="000000"/>
        </w:rPr>
        <w:t>000.00, not funded</w:t>
      </w:r>
    </w:p>
    <w:p w14:paraId="03150BB7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596F0DA6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>Consulting Activities</w:t>
      </w:r>
    </w:p>
    <w:p w14:paraId="146B838D" w14:textId="77777777" w:rsidR="0041065A" w:rsidRDefault="0041065A">
      <w:pPr>
        <w:rPr>
          <w:color w:val="000000"/>
          <w:sz w:val="24"/>
        </w:rPr>
      </w:pPr>
    </w:p>
    <w:p w14:paraId="7BA279C8" w14:textId="77777777" w:rsidR="0041065A" w:rsidRDefault="0041065A">
      <w:pPr>
        <w:pStyle w:val="BodyTextIndent"/>
        <w:spacing w:before="0" w:after="0"/>
        <w:rPr>
          <w:color w:val="000000"/>
        </w:rPr>
      </w:pPr>
      <w:r>
        <w:rPr>
          <w:color w:val="000000"/>
        </w:rPr>
        <w:t>Lee, M. D., Consultant (1999).  Human Factors Engineering forensic consultant regarding injuries from falls.  5/3/1999 through 6/15/99.</w:t>
      </w:r>
    </w:p>
    <w:p w14:paraId="6A4BA1AD" w14:textId="77777777" w:rsidR="00C26237" w:rsidRDefault="00C26237" w:rsidP="00585674">
      <w:pPr>
        <w:pStyle w:val="Heading1"/>
        <w:rPr>
          <w:color w:val="000000"/>
        </w:rPr>
      </w:pPr>
    </w:p>
    <w:p w14:paraId="2326EB63" w14:textId="77777777" w:rsidR="00585674" w:rsidRDefault="00585674" w:rsidP="00585674">
      <w:pPr>
        <w:pStyle w:val="Heading1"/>
        <w:rPr>
          <w:color w:val="000000"/>
        </w:rPr>
      </w:pPr>
      <w:r>
        <w:rPr>
          <w:color w:val="000000"/>
        </w:rPr>
        <w:t>Software Competencies</w:t>
      </w:r>
    </w:p>
    <w:p w14:paraId="27210703" w14:textId="52BD210E" w:rsidR="00585674" w:rsidRPr="00E12EA6" w:rsidRDefault="00574825" w:rsidP="00585674">
      <w:pPr>
        <w:pStyle w:val="Heading2"/>
        <w:rPr>
          <w:rFonts w:ascii="Times" w:hAnsi="Times"/>
          <w:color w:val="000000"/>
        </w:rPr>
      </w:pPr>
      <w:r w:rsidRPr="00E12EA6">
        <w:rPr>
          <w:rFonts w:ascii="Times" w:hAnsi="Times"/>
          <w:i w:val="0"/>
          <w:color w:val="000000"/>
        </w:rPr>
        <w:t>Statistical</w:t>
      </w:r>
    </w:p>
    <w:p w14:paraId="3916D3F5" w14:textId="0D4C433E" w:rsidR="00585674" w:rsidRPr="00E12EA6" w:rsidRDefault="00C26237" w:rsidP="00585674">
      <w:pPr>
        <w:rPr>
          <w:rFonts w:ascii="Times" w:hAnsi="Times"/>
          <w:color w:val="000000"/>
          <w:sz w:val="24"/>
          <w:szCs w:val="24"/>
        </w:rPr>
      </w:pPr>
      <w:r w:rsidRPr="00E12EA6">
        <w:rPr>
          <w:rFonts w:ascii="Times" w:hAnsi="Times"/>
          <w:color w:val="000000"/>
          <w:sz w:val="24"/>
          <w:szCs w:val="24"/>
        </w:rPr>
        <w:t xml:space="preserve">SAS, SPSS, R, Phoenix </w:t>
      </w:r>
      <w:proofErr w:type="spellStart"/>
      <w:r w:rsidRPr="00E12EA6">
        <w:rPr>
          <w:rFonts w:ascii="Times" w:hAnsi="Times"/>
          <w:color w:val="000000"/>
          <w:sz w:val="24"/>
          <w:szCs w:val="24"/>
        </w:rPr>
        <w:t>WinNonlin</w:t>
      </w:r>
      <w:proofErr w:type="spellEnd"/>
      <w:r w:rsidR="003D7BD2">
        <w:rPr>
          <w:rFonts w:ascii="Times" w:hAnsi="Times"/>
          <w:color w:val="000000"/>
          <w:sz w:val="24"/>
          <w:szCs w:val="24"/>
        </w:rPr>
        <w:t>, Python</w:t>
      </w:r>
    </w:p>
    <w:p w14:paraId="3BCE3DFD" w14:textId="77777777" w:rsidR="00585674" w:rsidRPr="00E12EA6" w:rsidRDefault="00585674" w:rsidP="00585674">
      <w:pPr>
        <w:pStyle w:val="Heading2"/>
        <w:rPr>
          <w:rFonts w:ascii="Times" w:hAnsi="Times"/>
        </w:rPr>
      </w:pPr>
      <w:r w:rsidRPr="00E12EA6">
        <w:rPr>
          <w:rFonts w:ascii="Times" w:hAnsi="Times"/>
          <w:i w:val="0"/>
        </w:rPr>
        <w:t>Productivity</w:t>
      </w:r>
    </w:p>
    <w:p w14:paraId="722CE088" w14:textId="549991AF" w:rsidR="00585674" w:rsidRPr="00E12EA6" w:rsidRDefault="00216BC9" w:rsidP="00585674">
      <w:pPr>
        <w:rPr>
          <w:rFonts w:ascii="Times" w:hAnsi="Times"/>
          <w:color w:val="000000"/>
          <w:sz w:val="24"/>
          <w:szCs w:val="24"/>
        </w:rPr>
      </w:pPr>
      <w:r>
        <w:rPr>
          <w:rFonts w:ascii="Times" w:hAnsi="Times"/>
          <w:color w:val="000000"/>
          <w:sz w:val="24"/>
          <w:szCs w:val="24"/>
        </w:rPr>
        <w:t xml:space="preserve">Google Suite, </w:t>
      </w:r>
      <w:r w:rsidR="00585674" w:rsidRPr="00E12EA6">
        <w:rPr>
          <w:rFonts w:ascii="Times" w:hAnsi="Times"/>
          <w:color w:val="000000"/>
          <w:sz w:val="24"/>
          <w:szCs w:val="24"/>
        </w:rPr>
        <w:t xml:space="preserve">MS Office suite </w:t>
      </w:r>
    </w:p>
    <w:p w14:paraId="3EAEC881" w14:textId="77777777" w:rsidR="00585674" w:rsidRPr="00E12EA6" w:rsidRDefault="00585674" w:rsidP="00585674">
      <w:pPr>
        <w:pStyle w:val="Heading2"/>
        <w:rPr>
          <w:rFonts w:ascii="Times" w:hAnsi="Times"/>
          <w:color w:val="000000"/>
        </w:rPr>
      </w:pPr>
      <w:r w:rsidRPr="00E12EA6">
        <w:rPr>
          <w:rFonts w:ascii="Times" w:hAnsi="Times"/>
          <w:i w:val="0"/>
          <w:color w:val="000000"/>
        </w:rPr>
        <w:t>Development</w:t>
      </w:r>
    </w:p>
    <w:p w14:paraId="524EC385" w14:textId="21874146" w:rsidR="00585674" w:rsidRPr="00E12EA6" w:rsidRDefault="00585674" w:rsidP="00585674">
      <w:pPr>
        <w:rPr>
          <w:rFonts w:ascii="Times" w:hAnsi="Times"/>
          <w:color w:val="000000"/>
          <w:sz w:val="24"/>
          <w:szCs w:val="24"/>
        </w:rPr>
      </w:pPr>
      <w:r w:rsidRPr="00E12EA6">
        <w:rPr>
          <w:rFonts w:ascii="Times" w:hAnsi="Times"/>
          <w:color w:val="000000"/>
          <w:sz w:val="24"/>
          <w:szCs w:val="24"/>
        </w:rPr>
        <w:t xml:space="preserve">Competence with end-user tools and some scripting, light on programming.  Experience with Dreamweaver, </w:t>
      </w:r>
      <w:r w:rsidR="00216BC9">
        <w:rPr>
          <w:rFonts w:ascii="Times" w:hAnsi="Times"/>
          <w:color w:val="000000"/>
          <w:sz w:val="24"/>
          <w:szCs w:val="24"/>
        </w:rPr>
        <w:t xml:space="preserve">Axure, </w:t>
      </w:r>
      <w:r w:rsidRPr="00E12EA6">
        <w:rPr>
          <w:rFonts w:ascii="Times" w:hAnsi="Times"/>
          <w:color w:val="000000"/>
          <w:sz w:val="24"/>
          <w:szCs w:val="24"/>
        </w:rPr>
        <w:t>FrontPage, Visual Basic.net, JavaScript</w:t>
      </w:r>
    </w:p>
    <w:p w14:paraId="32AFAA2C" w14:textId="12B3A72E" w:rsidR="00585674" w:rsidRPr="00E12EA6" w:rsidRDefault="00585674" w:rsidP="00585674">
      <w:pPr>
        <w:rPr>
          <w:rFonts w:ascii="Times" w:hAnsi="Times"/>
          <w:color w:val="000000"/>
          <w:sz w:val="24"/>
          <w:szCs w:val="24"/>
        </w:rPr>
      </w:pPr>
      <w:r w:rsidRPr="00E12EA6">
        <w:rPr>
          <w:rFonts w:ascii="Times" w:hAnsi="Times"/>
          <w:color w:val="000000"/>
          <w:sz w:val="24"/>
          <w:szCs w:val="24"/>
        </w:rPr>
        <w:t xml:space="preserve">User of Windows, Mac, </w:t>
      </w:r>
      <w:r w:rsidR="00A35DB7" w:rsidRPr="00E12EA6">
        <w:rPr>
          <w:rFonts w:ascii="Times" w:hAnsi="Times"/>
          <w:color w:val="000000"/>
          <w:sz w:val="24"/>
          <w:szCs w:val="24"/>
        </w:rPr>
        <w:t xml:space="preserve">iPhone, </w:t>
      </w:r>
      <w:r w:rsidRPr="00E12EA6">
        <w:rPr>
          <w:rFonts w:ascii="Times" w:hAnsi="Times"/>
          <w:color w:val="000000"/>
          <w:sz w:val="24"/>
          <w:szCs w:val="24"/>
        </w:rPr>
        <w:t xml:space="preserve">and UNIX platforms </w:t>
      </w:r>
    </w:p>
    <w:p w14:paraId="18202032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237FD936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>Academic Awards</w:t>
      </w:r>
    </w:p>
    <w:p w14:paraId="7ABCA52F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321A0199" w14:textId="77777777" w:rsidR="0041065A" w:rsidRDefault="0041065A" w:rsidP="00AD01E8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>American Society for Engineering Education Fellowship - NASA, Summer 2000</w:t>
      </w:r>
    </w:p>
    <w:p w14:paraId="2ABC186F" w14:textId="77777777" w:rsidR="0041065A" w:rsidRDefault="0041065A" w:rsidP="00AD01E8">
      <w:pPr>
        <w:numPr>
          <w:ilvl w:val="0"/>
          <w:numId w:val="21"/>
        </w:numPr>
        <w:rPr>
          <w:color w:val="000000"/>
          <w:sz w:val="24"/>
        </w:rPr>
      </w:pPr>
      <w:r>
        <w:rPr>
          <w:color w:val="000000"/>
          <w:sz w:val="24"/>
        </w:rPr>
        <w:t>American Psychological Association George E. Briggs Dissertation Award, August 1997</w:t>
      </w:r>
    </w:p>
    <w:p w14:paraId="0D02299A" w14:textId="77777777" w:rsidR="0041065A" w:rsidRDefault="0041065A" w:rsidP="00AD01E8">
      <w:pPr>
        <w:numPr>
          <w:ilvl w:val="0"/>
          <w:numId w:val="21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Human Factors Society Alphonse </w:t>
      </w:r>
      <w:proofErr w:type="spellStart"/>
      <w:r>
        <w:rPr>
          <w:color w:val="000000"/>
          <w:sz w:val="24"/>
        </w:rPr>
        <w:t>Chapanis</w:t>
      </w:r>
      <w:proofErr w:type="spellEnd"/>
      <w:r>
        <w:rPr>
          <w:color w:val="000000"/>
          <w:sz w:val="24"/>
        </w:rPr>
        <w:t xml:space="preserve"> Award for the best student paper, October, 1992</w:t>
      </w:r>
    </w:p>
    <w:p w14:paraId="2702B32B" w14:textId="77777777" w:rsidR="0041065A" w:rsidRDefault="0041065A" w:rsidP="00AD01E8">
      <w:pPr>
        <w:numPr>
          <w:ilvl w:val="0"/>
          <w:numId w:val="21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Georgia Tech Sigma Xi Thesis award, May, 1992</w:t>
      </w:r>
    </w:p>
    <w:p w14:paraId="2DA03145" w14:textId="77777777" w:rsidR="0041065A" w:rsidRDefault="0041065A" w:rsidP="00AD01E8">
      <w:pPr>
        <w:numPr>
          <w:ilvl w:val="0"/>
          <w:numId w:val="21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Best Student Paper Award from the Training Technical Group of the Human Factors Society, September 1991</w:t>
      </w:r>
    </w:p>
    <w:p w14:paraId="758EE3D4" w14:textId="77777777" w:rsidR="0041065A" w:rsidRDefault="0041065A" w:rsidP="00AD01E8">
      <w:pPr>
        <w:numPr>
          <w:ilvl w:val="0"/>
          <w:numId w:val="21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Best Student Paper Award from the Training Technical Group of the Human Factors Society, October 1989</w:t>
      </w:r>
    </w:p>
    <w:p w14:paraId="05C72BF6" w14:textId="77777777" w:rsidR="00AD01E8" w:rsidRDefault="00AD01E8" w:rsidP="00AD01E8">
      <w:pPr>
        <w:spacing w:line="240" w:lineRule="exact"/>
        <w:rPr>
          <w:color w:val="000000"/>
          <w:sz w:val="24"/>
        </w:rPr>
      </w:pPr>
    </w:p>
    <w:p w14:paraId="44EE3E3B" w14:textId="77777777" w:rsidR="0041065A" w:rsidRDefault="00D50B6E">
      <w:pPr>
        <w:numPr>
          <w:ilvl w:val="12"/>
          <w:numId w:val="0"/>
        </w:numPr>
        <w:spacing w:line="240" w:lineRule="exact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Design Awards</w:t>
      </w:r>
    </w:p>
    <w:p w14:paraId="02D62A50" w14:textId="77777777" w:rsidR="00D50B6E" w:rsidRDefault="00D50B6E">
      <w:pPr>
        <w:numPr>
          <w:ilvl w:val="12"/>
          <w:numId w:val="0"/>
        </w:numPr>
        <w:spacing w:line="240" w:lineRule="exact"/>
        <w:rPr>
          <w:b/>
          <w:color w:val="000000"/>
          <w:sz w:val="24"/>
          <w:u w:val="single"/>
        </w:rPr>
      </w:pPr>
    </w:p>
    <w:p w14:paraId="6D220079" w14:textId="77777777" w:rsidR="00D50B6E" w:rsidRDefault="00D50B6E" w:rsidP="00D50B6E">
      <w:pPr>
        <w:numPr>
          <w:ilvl w:val="0"/>
          <w:numId w:val="20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(2006).   </w:t>
      </w:r>
      <w:r w:rsidRPr="00D50B6E">
        <w:rPr>
          <w:sz w:val="24"/>
          <w:szCs w:val="24"/>
        </w:rPr>
        <w:t>Klein C</w:t>
      </w:r>
      <w:r>
        <w:rPr>
          <w:sz w:val="24"/>
          <w:szCs w:val="24"/>
        </w:rPr>
        <w:t>.</w:t>
      </w:r>
      <w:r w:rsidRPr="00D50B6E">
        <w:rPr>
          <w:sz w:val="24"/>
          <w:szCs w:val="24"/>
        </w:rPr>
        <w:t>, Mastriano A</w:t>
      </w:r>
      <w:r>
        <w:rPr>
          <w:sz w:val="24"/>
          <w:szCs w:val="24"/>
        </w:rPr>
        <w:t>.</w:t>
      </w:r>
      <w:r w:rsidRPr="00D50B6E">
        <w:rPr>
          <w:sz w:val="24"/>
          <w:szCs w:val="24"/>
        </w:rPr>
        <w:t>, Rountree D</w:t>
      </w:r>
      <w:r>
        <w:rPr>
          <w:sz w:val="24"/>
          <w:szCs w:val="24"/>
        </w:rPr>
        <w:t>.</w:t>
      </w:r>
      <w:r w:rsidRPr="00D50B6E">
        <w:rPr>
          <w:sz w:val="24"/>
          <w:szCs w:val="24"/>
        </w:rPr>
        <w:t>, Russo</w:t>
      </w:r>
      <w:r>
        <w:rPr>
          <w:sz w:val="24"/>
          <w:szCs w:val="24"/>
        </w:rPr>
        <w:t>,</w:t>
      </w:r>
      <w:r w:rsidRPr="00D50B6E">
        <w:rPr>
          <w:sz w:val="24"/>
          <w:szCs w:val="24"/>
        </w:rPr>
        <w:t xml:space="preserve"> S</w:t>
      </w:r>
      <w:r>
        <w:rPr>
          <w:sz w:val="24"/>
          <w:szCs w:val="24"/>
        </w:rPr>
        <w:t>.,</w:t>
      </w:r>
      <w:r w:rsidRPr="00D50B6E">
        <w:rPr>
          <w:sz w:val="24"/>
          <w:szCs w:val="24"/>
        </w:rPr>
        <w:t xml:space="preserve"> Hayes</w:t>
      </w:r>
      <w:r>
        <w:rPr>
          <w:sz w:val="24"/>
          <w:szCs w:val="24"/>
        </w:rPr>
        <w:t>,</w:t>
      </w:r>
      <w:r w:rsidRPr="00D50B6E">
        <w:rPr>
          <w:sz w:val="24"/>
          <w:szCs w:val="24"/>
        </w:rPr>
        <w:t xml:space="preserve"> V</w:t>
      </w:r>
      <w:r>
        <w:rPr>
          <w:sz w:val="24"/>
          <w:szCs w:val="24"/>
        </w:rPr>
        <w:t>.</w:t>
      </w:r>
      <w:r w:rsidRPr="00D50B6E">
        <w:rPr>
          <w:sz w:val="24"/>
          <w:szCs w:val="24"/>
        </w:rPr>
        <w:t>, Lee,</w:t>
      </w:r>
      <w:r>
        <w:rPr>
          <w:sz w:val="24"/>
          <w:szCs w:val="24"/>
        </w:rPr>
        <w:t xml:space="preserve"> M.</w:t>
      </w:r>
      <w:proofErr w:type="gramStart"/>
      <w:r>
        <w:rPr>
          <w:sz w:val="24"/>
          <w:szCs w:val="24"/>
        </w:rPr>
        <w:t xml:space="preserve">, </w:t>
      </w:r>
      <w:r w:rsidRPr="00D50B6E">
        <w:rPr>
          <w:sz w:val="24"/>
          <w:szCs w:val="24"/>
        </w:rPr>
        <w:t xml:space="preserve"> Bilson</w:t>
      </w:r>
      <w:proofErr w:type="gramEnd"/>
      <w:r>
        <w:rPr>
          <w:sz w:val="24"/>
          <w:szCs w:val="24"/>
        </w:rPr>
        <w:t>,</w:t>
      </w:r>
      <w:r w:rsidRPr="00D50B6E">
        <w:rPr>
          <w:sz w:val="24"/>
          <w:szCs w:val="24"/>
        </w:rPr>
        <w:t xml:space="preserve"> C</w:t>
      </w:r>
      <w:r>
        <w:rPr>
          <w:sz w:val="24"/>
          <w:szCs w:val="24"/>
        </w:rPr>
        <w:t>.,</w:t>
      </w:r>
      <w:r w:rsidRPr="00D50B6E">
        <w:rPr>
          <w:sz w:val="24"/>
          <w:szCs w:val="24"/>
        </w:rPr>
        <w:t xml:space="preserve"> Pitney Bowes Inc.</w:t>
      </w:r>
      <w:r>
        <w:rPr>
          <w:sz w:val="24"/>
          <w:szCs w:val="24"/>
        </w:rPr>
        <w:t xml:space="preserve">, </w:t>
      </w:r>
      <w:r w:rsidRPr="00D50B6E">
        <w:rPr>
          <w:sz w:val="24"/>
          <w:szCs w:val="24"/>
        </w:rPr>
        <w:t>Shelton, CT, United States of America</w:t>
      </w:r>
      <w:r>
        <w:rPr>
          <w:sz w:val="24"/>
          <w:szCs w:val="24"/>
        </w:rPr>
        <w:t xml:space="preserve">, </w:t>
      </w:r>
      <w:r w:rsidRPr="00D50B6E">
        <w:rPr>
          <w:b/>
          <w:color w:val="000000"/>
          <w:sz w:val="24"/>
        </w:rPr>
        <w:t>International Forum (IF) Design Award</w:t>
      </w:r>
      <w:r>
        <w:rPr>
          <w:color w:val="000000"/>
          <w:sz w:val="24"/>
        </w:rPr>
        <w:t>, Hanover Fair, Hanover Germany</w:t>
      </w:r>
    </w:p>
    <w:p w14:paraId="4C7911C1" w14:textId="77777777" w:rsidR="00AD01E8" w:rsidRPr="00D50B6E" w:rsidRDefault="00AD01E8" w:rsidP="00AD01E8">
      <w:pPr>
        <w:spacing w:line="240" w:lineRule="exact"/>
        <w:rPr>
          <w:color w:val="000000"/>
          <w:sz w:val="24"/>
        </w:rPr>
      </w:pPr>
    </w:p>
    <w:p w14:paraId="5BAAE3F7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>Teaching History</w:t>
      </w:r>
    </w:p>
    <w:p w14:paraId="45F8662D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55DC0BF8" w14:textId="3BC1A83E" w:rsidR="005217DD" w:rsidRDefault="005217DD" w:rsidP="00D25E78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Graduate course, </w:t>
      </w:r>
      <w:r w:rsidRPr="005217DD">
        <w:rPr>
          <w:i/>
          <w:iCs/>
          <w:color w:val="000000"/>
          <w:sz w:val="24"/>
        </w:rPr>
        <w:t>Human Capital Big Data, Predictive Analytics, &amp; ROI</w:t>
      </w:r>
      <w:r>
        <w:rPr>
          <w:color w:val="000000"/>
          <w:sz w:val="24"/>
        </w:rPr>
        <w:t>, at NYU, Spring 2022</w:t>
      </w:r>
    </w:p>
    <w:p w14:paraId="5474ACCC" w14:textId="1C5DCF07" w:rsidR="00C26237" w:rsidRPr="00D25E78" w:rsidRDefault="00F8648D" w:rsidP="00D25E78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Graduate course, </w:t>
      </w:r>
      <w:r w:rsidR="003D7BD2" w:rsidRPr="003D7BD2">
        <w:rPr>
          <w:i/>
          <w:iCs/>
          <w:color w:val="000000"/>
          <w:sz w:val="24"/>
        </w:rPr>
        <w:t xml:space="preserve">Job and </w:t>
      </w:r>
      <w:r w:rsidRPr="003D7BD2">
        <w:rPr>
          <w:i/>
          <w:iCs/>
          <w:color w:val="000000"/>
          <w:sz w:val="24"/>
        </w:rPr>
        <w:t>Workplace Design</w:t>
      </w:r>
      <w:r>
        <w:rPr>
          <w:color w:val="000000"/>
          <w:sz w:val="24"/>
        </w:rPr>
        <w:t>, at NYU</w:t>
      </w:r>
      <w:r w:rsidR="00D25E78">
        <w:rPr>
          <w:color w:val="000000"/>
          <w:sz w:val="24"/>
        </w:rPr>
        <w:t xml:space="preserve">, </w:t>
      </w:r>
      <w:proofErr w:type="gramStart"/>
      <w:r w:rsidR="003A45E9" w:rsidRPr="00D25E78">
        <w:rPr>
          <w:color w:val="000000"/>
          <w:sz w:val="24"/>
        </w:rPr>
        <w:t>Fall</w:t>
      </w:r>
      <w:proofErr w:type="gramEnd"/>
      <w:r w:rsidR="003A45E9" w:rsidRPr="00D25E78">
        <w:rPr>
          <w:color w:val="000000"/>
          <w:sz w:val="24"/>
        </w:rPr>
        <w:t xml:space="preserve"> 2016</w:t>
      </w:r>
      <w:r w:rsidR="00D25E78">
        <w:rPr>
          <w:color w:val="000000"/>
          <w:sz w:val="24"/>
        </w:rPr>
        <w:t xml:space="preserve">, </w:t>
      </w:r>
      <w:r w:rsidR="00C26237" w:rsidRPr="00D25E78">
        <w:rPr>
          <w:color w:val="000000"/>
          <w:sz w:val="24"/>
        </w:rPr>
        <w:t>Fall 2015</w:t>
      </w:r>
      <w:r w:rsidR="00D25E78">
        <w:rPr>
          <w:color w:val="000000"/>
          <w:sz w:val="24"/>
        </w:rPr>
        <w:t xml:space="preserve">, </w:t>
      </w:r>
      <w:r w:rsidR="00C26237" w:rsidRPr="00D25E78">
        <w:rPr>
          <w:color w:val="000000"/>
          <w:sz w:val="24"/>
        </w:rPr>
        <w:t>Spring 2014</w:t>
      </w:r>
    </w:p>
    <w:p w14:paraId="119EEDBF" w14:textId="736DD130" w:rsidR="003A45E9" w:rsidRPr="00D25E78" w:rsidRDefault="00F8648D" w:rsidP="00D25E78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Graduate course, </w:t>
      </w:r>
      <w:r w:rsidRPr="003D7BD2">
        <w:rPr>
          <w:i/>
          <w:iCs/>
          <w:color w:val="000000"/>
          <w:sz w:val="24"/>
        </w:rPr>
        <w:t>Human Factors in Design</w:t>
      </w:r>
      <w:r>
        <w:rPr>
          <w:color w:val="000000"/>
          <w:sz w:val="24"/>
        </w:rPr>
        <w:t>, at NYU</w:t>
      </w:r>
      <w:r w:rsidR="00D25E78">
        <w:rPr>
          <w:color w:val="000000"/>
          <w:sz w:val="24"/>
        </w:rPr>
        <w:t xml:space="preserve">, </w:t>
      </w:r>
      <w:r w:rsidR="003A45E9" w:rsidRPr="00D25E78">
        <w:rPr>
          <w:color w:val="000000"/>
          <w:sz w:val="24"/>
        </w:rPr>
        <w:t>Spring 2017</w:t>
      </w:r>
      <w:r w:rsidR="00D25E78">
        <w:rPr>
          <w:color w:val="000000"/>
          <w:sz w:val="24"/>
        </w:rPr>
        <w:t>, Spring 2016, Spring 2015</w:t>
      </w:r>
    </w:p>
    <w:p w14:paraId="2DAE1CD5" w14:textId="4CA51863" w:rsidR="00F8648D" w:rsidRDefault="00F8648D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Graduate course, </w:t>
      </w:r>
      <w:r w:rsidRPr="003D7BD2">
        <w:rPr>
          <w:i/>
          <w:iCs/>
          <w:color w:val="000000"/>
          <w:sz w:val="24"/>
        </w:rPr>
        <w:t>Management of Human Resource Information Systems</w:t>
      </w:r>
      <w:r>
        <w:rPr>
          <w:color w:val="000000"/>
          <w:sz w:val="24"/>
        </w:rPr>
        <w:t>, at NYU</w:t>
      </w:r>
      <w:r w:rsidR="00D25E78">
        <w:rPr>
          <w:color w:val="000000"/>
          <w:sz w:val="24"/>
        </w:rPr>
        <w:t xml:space="preserve">, </w:t>
      </w:r>
      <w:r w:rsidR="00230CF4">
        <w:rPr>
          <w:color w:val="000000"/>
          <w:sz w:val="24"/>
        </w:rPr>
        <w:t xml:space="preserve">Summer 2022, </w:t>
      </w:r>
      <w:r w:rsidR="00D25E78">
        <w:rPr>
          <w:color w:val="000000"/>
          <w:sz w:val="24"/>
        </w:rPr>
        <w:t>Summer 2021, Summer 2014</w:t>
      </w:r>
    </w:p>
    <w:p w14:paraId="6574B851" w14:textId="7697E334" w:rsidR="0041065A" w:rsidRDefault="00D25E78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>G</w:t>
      </w:r>
      <w:r w:rsidR="0041065A">
        <w:rPr>
          <w:color w:val="000000"/>
          <w:sz w:val="24"/>
        </w:rPr>
        <w:t xml:space="preserve">raduate course </w:t>
      </w:r>
      <w:r w:rsidR="0041065A">
        <w:rPr>
          <w:i/>
          <w:color w:val="000000"/>
          <w:sz w:val="24"/>
        </w:rPr>
        <w:t>Perception</w:t>
      </w:r>
      <w:r w:rsidR="0041065A">
        <w:rPr>
          <w:color w:val="000000"/>
          <w:sz w:val="24"/>
        </w:rPr>
        <w:t>, at Old Dominion University</w:t>
      </w:r>
      <w:r w:rsidR="00E506B8">
        <w:rPr>
          <w:color w:val="000000"/>
          <w:sz w:val="24"/>
        </w:rPr>
        <w:t xml:space="preserve">, </w:t>
      </w:r>
      <w:proofErr w:type="gramStart"/>
      <w:r w:rsidR="00E506B8">
        <w:rPr>
          <w:color w:val="000000"/>
          <w:sz w:val="24"/>
        </w:rPr>
        <w:t>Fall</w:t>
      </w:r>
      <w:proofErr w:type="gramEnd"/>
      <w:r w:rsidR="00E506B8">
        <w:rPr>
          <w:color w:val="000000"/>
          <w:sz w:val="24"/>
        </w:rPr>
        <w:t xml:space="preserve"> 1999, Summer 1999, Spring 1999, Fall 1998, Spring 2000, Fall 2000</w:t>
      </w:r>
    </w:p>
    <w:p w14:paraId="2430E920" w14:textId="77777777" w:rsidR="00E506B8" w:rsidRDefault="00E506B8">
      <w:pPr>
        <w:numPr>
          <w:ilvl w:val="12"/>
          <w:numId w:val="0"/>
        </w:numPr>
        <w:rPr>
          <w:color w:val="000000"/>
          <w:sz w:val="24"/>
        </w:rPr>
      </w:pPr>
    </w:p>
    <w:p w14:paraId="472103B0" w14:textId="3BF43F65" w:rsidR="0041065A" w:rsidRDefault="0041065A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Graduate course </w:t>
      </w:r>
      <w:r>
        <w:rPr>
          <w:i/>
          <w:color w:val="000000"/>
          <w:sz w:val="24"/>
        </w:rPr>
        <w:t xml:space="preserve">Perception </w:t>
      </w:r>
      <w:r>
        <w:rPr>
          <w:color w:val="000000"/>
          <w:sz w:val="24"/>
        </w:rPr>
        <w:t>(Spring, 1999) at Old Dominion University.</w:t>
      </w:r>
    </w:p>
    <w:p w14:paraId="58974529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3E452803" w14:textId="1D9AE15F" w:rsidR="0041065A" w:rsidRDefault="0041065A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lastRenderedPageBreak/>
        <w:t>Graduate course Human Factors (Fall 1999) at Old Dominion University</w:t>
      </w:r>
    </w:p>
    <w:p w14:paraId="7E1CC710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310DB80F" w14:textId="7C31CD38" w:rsidR="0041065A" w:rsidRDefault="0041065A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>Graduate seminar in Auditory Performance (Spring 2000) at Old Dominion University</w:t>
      </w:r>
    </w:p>
    <w:p w14:paraId="765AEC0A" w14:textId="77777777" w:rsidR="0041065A" w:rsidRDefault="0041065A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</w:p>
    <w:p w14:paraId="191E3E9C" w14:textId="77777777" w:rsidR="0041065A" w:rsidRDefault="0041065A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Graduate course </w:t>
      </w:r>
      <w:r>
        <w:rPr>
          <w:i/>
          <w:color w:val="000000"/>
          <w:sz w:val="24"/>
        </w:rPr>
        <w:t xml:space="preserve">Cognition and Learning </w:t>
      </w:r>
      <w:r>
        <w:rPr>
          <w:color w:val="000000"/>
          <w:sz w:val="24"/>
        </w:rPr>
        <w:t>(24 students, Summer, 1997) at the Georgia School of Professional Psychology (a unit of the American Schools of Professional Psychology).</w:t>
      </w:r>
    </w:p>
    <w:p w14:paraId="3854ADA1" w14:textId="77777777" w:rsidR="0041065A" w:rsidRDefault="0041065A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</w:p>
    <w:p w14:paraId="2395D3DB" w14:textId="718B4B35" w:rsidR="0041065A" w:rsidRDefault="0041065A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Guest lecturer in </w:t>
      </w:r>
      <w:r w:rsidR="00D25E78">
        <w:rPr>
          <w:i/>
          <w:color w:val="000000"/>
          <w:sz w:val="24"/>
        </w:rPr>
        <w:t>Engineering</w:t>
      </w:r>
      <w:r>
        <w:rPr>
          <w:i/>
          <w:color w:val="000000"/>
          <w:sz w:val="24"/>
        </w:rPr>
        <w:t xml:space="preserve"> Psychology</w:t>
      </w:r>
      <w:r>
        <w:rPr>
          <w:color w:val="000000"/>
          <w:sz w:val="24"/>
        </w:rPr>
        <w:t xml:space="preserve"> (Fall 1996) at the Georgia Institute of Technology.  Lectured on career choices for Experimental Psychologists.</w:t>
      </w:r>
    </w:p>
    <w:p w14:paraId="45ED2E48" w14:textId="77777777" w:rsidR="0041065A" w:rsidRDefault="0041065A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</w:p>
    <w:p w14:paraId="37156310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Guest lecturer in </w:t>
      </w:r>
      <w:r>
        <w:rPr>
          <w:i/>
          <w:color w:val="000000"/>
          <w:sz w:val="24"/>
        </w:rPr>
        <w:t>Introductory Psychology</w:t>
      </w:r>
      <w:r>
        <w:rPr>
          <w:color w:val="000000"/>
          <w:sz w:val="24"/>
        </w:rPr>
        <w:t xml:space="preserve"> (Winter, 1992) at the Georgia Institute of Technology.  Lectured on Visual Perception.</w:t>
      </w:r>
    </w:p>
    <w:p w14:paraId="4A862DA9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189285DD" w14:textId="77777777" w:rsidR="0041065A" w:rsidRDefault="0041065A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Participant in Teaching Practicum, (Spring, 1991) at the Georgia Institute of Technology. Lectured </w:t>
      </w:r>
      <w:r>
        <w:rPr>
          <w:i/>
          <w:color w:val="000000"/>
          <w:sz w:val="24"/>
        </w:rPr>
        <w:t>Introductory Psychology</w:t>
      </w:r>
      <w:r>
        <w:rPr>
          <w:color w:val="000000"/>
          <w:sz w:val="24"/>
        </w:rPr>
        <w:t xml:space="preserve"> students on sub-cortical brain functions, and developmental psychology.  My teaching ratings earned were 3.75 out of 4.0.</w:t>
      </w:r>
    </w:p>
    <w:p w14:paraId="48261E1D" w14:textId="77777777" w:rsidR="0041065A" w:rsidRDefault="0041065A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</w:p>
    <w:p w14:paraId="795E2C87" w14:textId="07D11C28" w:rsidR="0041065A" w:rsidRDefault="0041065A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Small Group Facilitator - </w:t>
      </w:r>
      <w:r>
        <w:rPr>
          <w:i/>
          <w:color w:val="000000"/>
          <w:sz w:val="24"/>
        </w:rPr>
        <w:t xml:space="preserve">Freshman Seminar, </w:t>
      </w:r>
      <w:r>
        <w:rPr>
          <w:color w:val="000000"/>
          <w:sz w:val="24"/>
        </w:rPr>
        <w:t>(1985).  At Montclair State University, I led a group dynamics course for college freshman.</w:t>
      </w:r>
    </w:p>
    <w:p w14:paraId="6B05A219" w14:textId="77777777" w:rsidR="004C5621" w:rsidRDefault="004C5621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</w:p>
    <w:p w14:paraId="522895C3" w14:textId="7A063D44" w:rsidR="004C5621" w:rsidRPr="004C5621" w:rsidRDefault="004C5621">
      <w:pPr>
        <w:numPr>
          <w:ilvl w:val="12"/>
          <w:numId w:val="0"/>
        </w:numPr>
        <w:spacing w:line="240" w:lineRule="exact"/>
        <w:rPr>
          <w:b/>
          <w:color w:val="000000"/>
          <w:sz w:val="24"/>
          <w:u w:val="single"/>
        </w:rPr>
      </w:pPr>
      <w:r w:rsidRPr="004C5621">
        <w:rPr>
          <w:b/>
          <w:color w:val="000000"/>
          <w:sz w:val="24"/>
          <w:u w:val="single"/>
        </w:rPr>
        <w:t>Theses and Dissertations</w:t>
      </w:r>
    </w:p>
    <w:p w14:paraId="2CDF29C2" w14:textId="77777777" w:rsidR="0041065A" w:rsidRDefault="0041065A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</w:p>
    <w:p w14:paraId="6B0BA998" w14:textId="1B150B92" w:rsidR="004C5621" w:rsidRPr="00DE5836" w:rsidRDefault="004C5621" w:rsidP="00DE5836">
      <w:pPr>
        <w:pStyle w:val="ThesisTitle"/>
        <w:rPr>
          <w:rFonts w:ascii="Times New Roman" w:hAnsi="Times New Roman" w:cs="Times New Roman"/>
          <w:b w:val="0"/>
        </w:rPr>
      </w:pPr>
      <w:r w:rsidRPr="00DE5836">
        <w:rPr>
          <w:rFonts w:ascii="Times New Roman" w:hAnsi="Times New Roman"/>
          <w:b w:val="0"/>
          <w:color w:val="000000"/>
        </w:rPr>
        <w:t xml:space="preserve">Junius </w:t>
      </w:r>
      <w:proofErr w:type="spellStart"/>
      <w:r w:rsidRPr="00DE5836">
        <w:rPr>
          <w:rFonts w:ascii="Times New Roman" w:hAnsi="Times New Roman"/>
          <w:b w:val="0"/>
          <w:color w:val="000000"/>
        </w:rPr>
        <w:t>Gunaratne</w:t>
      </w:r>
      <w:proofErr w:type="spellEnd"/>
      <w:r w:rsidR="00A35DB7">
        <w:rPr>
          <w:rFonts w:ascii="Times New Roman" w:hAnsi="Times New Roman"/>
          <w:b w:val="0"/>
          <w:color w:val="000000"/>
        </w:rPr>
        <w:t>, 201</w:t>
      </w:r>
      <w:r w:rsidR="007B3B9F">
        <w:rPr>
          <w:rFonts w:ascii="Times New Roman" w:hAnsi="Times New Roman"/>
          <w:b w:val="0"/>
          <w:color w:val="000000"/>
        </w:rPr>
        <w:t>7</w:t>
      </w:r>
      <w:r w:rsidR="00747058" w:rsidRPr="00DE5836">
        <w:rPr>
          <w:rFonts w:ascii="Times New Roman" w:hAnsi="Times New Roman"/>
          <w:b w:val="0"/>
          <w:color w:val="000000"/>
        </w:rPr>
        <w:t xml:space="preserve"> -</w:t>
      </w:r>
      <w:r w:rsidR="00747058" w:rsidRPr="00DE5836">
        <w:rPr>
          <w:b w:val="0"/>
          <w:color w:val="000000"/>
        </w:rPr>
        <w:t xml:space="preserve"> </w:t>
      </w:r>
      <w:r w:rsidR="00747058" w:rsidRPr="00A147DD">
        <w:rPr>
          <w:rFonts w:ascii="Times New Roman" w:hAnsi="Times New Roman" w:cs="Times New Roman"/>
          <w:b w:val="0"/>
          <w:i/>
        </w:rPr>
        <w:t>Influencing Financial Decision-Making</w:t>
      </w:r>
      <w:r w:rsidR="00DE5836" w:rsidRPr="00A147DD">
        <w:rPr>
          <w:rFonts w:ascii="Times New Roman" w:hAnsi="Times New Roman" w:cs="Times New Roman"/>
          <w:b w:val="0"/>
          <w:i/>
        </w:rPr>
        <w:t xml:space="preserve"> </w:t>
      </w:r>
      <w:r w:rsidR="00747058" w:rsidRPr="00A147DD">
        <w:rPr>
          <w:rFonts w:ascii="Times New Roman" w:hAnsi="Times New Roman" w:cs="Times New Roman"/>
          <w:b w:val="0"/>
          <w:i/>
        </w:rPr>
        <w:t>Through Human-Computer Interaction</w:t>
      </w:r>
      <w:r w:rsidR="00DE5836" w:rsidRPr="00A147DD">
        <w:rPr>
          <w:rFonts w:ascii="Times New Roman" w:hAnsi="Times New Roman" w:cs="Times New Roman"/>
          <w:b w:val="0"/>
          <w:i/>
        </w:rPr>
        <w:t xml:space="preserve"> </w:t>
      </w:r>
      <w:r w:rsidR="00747058" w:rsidRPr="00A147DD">
        <w:rPr>
          <w:rFonts w:ascii="Times New Roman" w:hAnsi="Times New Roman" w:cs="Times New Roman"/>
          <w:b w:val="0"/>
          <w:i/>
        </w:rPr>
        <w:t>Design Interventions</w:t>
      </w:r>
      <w:r w:rsidR="00DE5836">
        <w:rPr>
          <w:rStyle w:val="BookTitle"/>
          <w:i/>
          <w:sz w:val="24"/>
          <w:szCs w:val="24"/>
        </w:rPr>
        <w:t xml:space="preserve">, </w:t>
      </w:r>
      <w:r w:rsidR="00DE5836">
        <w:rPr>
          <w:rStyle w:val="BookTitle"/>
          <w:rFonts w:ascii="Times New Roman" w:hAnsi="Times New Roman" w:cs="Times New Roman"/>
          <w:b w:val="0"/>
          <w:sz w:val="24"/>
          <w:szCs w:val="24"/>
        </w:rPr>
        <w:t>Doctoral Dissertation</w:t>
      </w:r>
      <w:r w:rsidR="007E79CE">
        <w:rPr>
          <w:rStyle w:val="BookTitle"/>
          <w:rFonts w:ascii="Times New Roman" w:hAnsi="Times New Roman" w:cs="Times New Roman"/>
          <w:b w:val="0"/>
          <w:sz w:val="24"/>
          <w:szCs w:val="24"/>
        </w:rPr>
        <w:t xml:space="preserve"> NYU</w:t>
      </w:r>
      <w:r w:rsidR="00DE5836">
        <w:rPr>
          <w:rStyle w:val="BookTitle"/>
          <w:rFonts w:ascii="Times New Roman" w:hAnsi="Times New Roman" w:cs="Times New Roman"/>
          <w:b w:val="0"/>
          <w:sz w:val="24"/>
          <w:szCs w:val="24"/>
        </w:rPr>
        <w:t>, Committee Member</w:t>
      </w:r>
    </w:p>
    <w:p w14:paraId="774407B1" w14:textId="2FE80FE9" w:rsidR="004C5621" w:rsidRPr="00DE5836" w:rsidRDefault="004C5621" w:rsidP="00DE5836">
      <w:pPr>
        <w:rPr>
          <w:rFonts w:ascii="Times" w:hAnsi="Times"/>
        </w:rPr>
      </w:pPr>
      <w:r>
        <w:rPr>
          <w:color w:val="000000"/>
          <w:sz w:val="24"/>
        </w:rPr>
        <w:t>Joseph Coyne</w:t>
      </w:r>
      <w:r w:rsidR="00A35DB7">
        <w:rPr>
          <w:color w:val="000000"/>
          <w:sz w:val="24"/>
        </w:rPr>
        <w:t>, 2001</w:t>
      </w:r>
      <w:r w:rsidR="00DE5836">
        <w:rPr>
          <w:color w:val="000000"/>
          <w:sz w:val="24"/>
        </w:rPr>
        <w:t xml:space="preserve"> - </w:t>
      </w:r>
      <w:bookmarkStart w:id="0" w:name="citation"/>
      <w:r w:rsidR="00DE5836" w:rsidRPr="00DE5836">
        <w:rPr>
          <w:i/>
          <w:color w:val="333333"/>
          <w:sz w:val="24"/>
          <w:szCs w:val="24"/>
          <w:bdr w:val="none" w:sz="0" w:space="0" w:color="auto" w:frame="1"/>
        </w:rPr>
        <w:t>The effects of visual cues and interstimulus interval on error rates in </w:t>
      </w:r>
      <w:r w:rsidR="00DE5836" w:rsidRPr="00DE5836">
        <w:rPr>
          <w:b/>
          <w:bCs/>
          <w:i/>
          <w:color w:val="333333"/>
          <w:sz w:val="24"/>
          <w:szCs w:val="24"/>
          <w:bdr w:val="none" w:sz="0" w:space="0" w:color="auto" w:frame="1"/>
        </w:rPr>
        <w:t>auditory</w:t>
      </w:r>
      <w:r w:rsidR="00DE5836" w:rsidRPr="00DE5836">
        <w:rPr>
          <w:i/>
          <w:color w:val="333333"/>
          <w:sz w:val="24"/>
          <w:szCs w:val="24"/>
          <w:bdr w:val="none" w:sz="0" w:space="0" w:color="auto" w:frame="1"/>
        </w:rPr>
        <w:t> localization and detection</w:t>
      </w:r>
      <w:bookmarkEnd w:id="0"/>
      <w:r w:rsidR="00DE5836">
        <w:rPr>
          <w:color w:val="333333"/>
          <w:sz w:val="24"/>
          <w:szCs w:val="24"/>
          <w:bdr w:val="none" w:sz="0" w:space="0" w:color="auto" w:frame="1"/>
        </w:rPr>
        <w:t>, M.S. Thesis</w:t>
      </w:r>
      <w:r w:rsidR="007E79CE">
        <w:rPr>
          <w:color w:val="333333"/>
          <w:sz w:val="24"/>
          <w:szCs w:val="24"/>
          <w:bdr w:val="none" w:sz="0" w:space="0" w:color="auto" w:frame="1"/>
        </w:rPr>
        <w:t xml:space="preserve"> ODU</w:t>
      </w:r>
      <w:r w:rsidR="00DE5836">
        <w:rPr>
          <w:color w:val="333333"/>
          <w:sz w:val="24"/>
          <w:szCs w:val="24"/>
          <w:bdr w:val="none" w:sz="0" w:space="0" w:color="auto" w:frame="1"/>
        </w:rPr>
        <w:t>, Committee Member</w:t>
      </w:r>
    </w:p>
    <w:p w14:paraId="50E188A5" w14:textId="77777777" w:rsidR="004C5621" w:rsidRDefault="004C5621">
      <w:pPr>
        <w:numPr>
          <w:ilvl w:val="12"/>
          <w:numId w:val="0"/>
        </w:numPr>
        <w:spacing w:line="240" w:lineRule="exact"/>
        <w:rPr>
          <w:color w:val="000000"/>
          <w:sz w:val="24"/>
        </w:rPr>
      </w:pPr>
    </w:p>
    <w:p w14:paraId="0851D4EA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>University and Departmental Service</w:t>
      </w:r>
    </w:p>
    <w:p w14:paraId="4661DBE4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333D8D39" w14:textId="05182F94" w:rsidR="0041065A" w:rsidRDefault="0041065A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>1998- 2000 - Member Ph.D. Program Committee</w:t>
      </w:r>
    </w:p>
    <w:p w14:paraId="5B5FA3EA" w14:textId="082657AF" w:rsidR="0041065A" w:rsidRDefault="0041065A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 xml:space="preserve">1998 - 2000 - Member Committee for </w:t>
      </w:r>
      <w:r w:rsidR="00E506B8">
        <w:rPr>
          <w:color w:val="000000"/>
          <w:sz w:val="24"/>
        </w:rPr>
        <w:t>Accreditation,</w:t>
      </w:r>
      <w:r>
        <w:rPr>
          <w:color w:val="000000"/>
          <w:sz w:val="24"/>
        </w:rPr>
        <w:t xml:space="preserve"> Human Factors </w:t>
      </w:r>
      <w:r w:rsidR="00E506B8">
        <w:rPr>
          <w:color w:val="000000"/>
          <w:sz w:val="24"/>
        </w:rPr>
        <w:t xml:space="preserve">Engineering </w:t>
      </w:r>
      <w:r>
        <w:rPr>
          <w:color w:val="000000"/>
          <w:sz w:val="24"/>
        </w:rPr>
        <w:t>Program</w:t>
      </w:r>
    </w:p>
    <w:p w14:paraId="7F202A89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  <w:r>
        <w:rPr>
          <w:color w:val="000000"/>
          <w:sz w:val="24"/>
        </w:rPr>
        <w:t>1999 - 2000 - Member Faculty Affairs committee</w:t>
      </w:r>
    </w:p>
    <w:p w14:paraId="100CC481" w14:textId="77777777" w:rsidR="0041065A" w:rsidRDefault="0041065A">
      <w:pPr>
        <w:pStyle w:val="Heading3"/>
        <w:spacing w:line="240" w:lineRule="exact"/>
      </w:pPr>
    </w:p>
    <w:p w14:paraId="54DB50B8" w14:textId="77777777" w:rsidR="0041065A" w:rsidRDefault="0041065A">
      <w:pPr>
        <w:pStyle w:val="Heading3"/>
        <w:spacing w:line="240" w:lineRule="exact"/>
        <w:rPr>
          <w:b/>
          <w:bCs/>
          <w:u w:val="single"/>
        </w:rPr>
      </w:pPr>
      <w:r>
        <w:rPr>
          <w:b/>
          <w:bCs/>
          <w:u w:val="single"/>
        </w:rPr>
        <w:t>Community Service</w:t>
      </w:r>
    </w:p>
    <w:p w14:paraId="7CB48419" w14:textId="77777777" w:rsidR="0041065A" w:rsidRDefault="0041065A"/>
    <w:p w14:paraId="26BA1986" w14:textId="494C2189" w:rsidR="005A3A8B" w:rsidRDefault="005A3A8B" w:rsidP="004C5621">
      <w:pPr>
        <w:numPr>
          <w:ilvl w:val="0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Treasurer, Newtown Rock Girls Softball</w:t>
      </w:r>
    </w:p>
    <w:p w14:paraId="5553FDFC" w14:textId="4C71EADE" w:rsidR="004C5621" w:rsidRPr="00A147DD" w:rsidRDefault="001446A8" w:rsidP="004C5621">
      <w:pPr>
        <w:numPr>
          <w:ilvl w:val="0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BSA Troop 66 West Windsor NJ Scoutmaster</w:t>
      </w:r>
    </w:p>
    <w:p w14:paraId="0A395A90" w14:textId="07F860D3" w:rsidR="004C5621" w:rsidRPr="004C5621" w:rsidRDefault="004C5621" w:rsidP="004C5621">
      <w:pPr>
        <w:numPr>
          <w:ilvl w:val="0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BSA Troop 66 West Windsor NJ Eagle Advisor</w:t>
      </w:r>
    </w:p>
    <w:p w14:paraId="16639888" w14:textId="14BAA975" w:rsidR="005B0071" w:rsidRDefault="005B0071">
      <w:pPr>
        <w:numPr>
          <w:ilvl w:val="0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BSA Troop 66 West Windsor NJ Troop Committee </w:t>
      </w:r>
      <w:r w:rsidR="004C5621">
        <w:rPr>
          <w:color w:val="000000"/>
          <w:sz w:val="24"/>
        </w:rPr>
        <w:t>Chair</w:t>
      </w:r>
    </w:p>
    <w:p w14:paraId="295085FA" w14:textId="0924ED83" w:rsidR="004C5621" w:rsidRDefault="004C5621">
      <w:pPr>
        <w:numPr>
          <w:ilvl w:val="0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BSA Troop 66 West Windsor NJ Troop Committee Member</w:t>
      </w:r>
    </w:p>
    <w:p w14:paraId="5803BC1A" w14:textId="00CDE1E8" w:rsidR="004C5621" w:rsidRDefault="004C5621">
      <w:pPr>
        <w:numPr>
          <w:ilvl w:val="0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BSA Troop 66 West Windsor NJ Troop Committee Treasurer</w:t>
      </w:r>
    </w:p>
    <w:p w14:paraId="1C87DBBA" w14:textId="3F243DD6" w:rsidR="00A65A8F" w:rsidRDefault="00A65A8F">
      <w:pPr>
        <w:numPr>
          <w:ilvl w:val="0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Personal Fitness and Genealogy Merit Badge Counselor </w:t>
      </w:r>
    </w:p>
    <w:p w14:paraId="05DF46F7" w14:textId="77777777" w:rsidR="0041065A" w:rsidRDefault="0041065A">
      <w:pPr>
        <w:numPr>
          <w:ilvl w:val="0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Helping Oxford Public Education (HOPE)- Organizational Liaison Chair, 2002</w:t>
      </w:r>
    </w:p>
    <w:p w14:paraId="61B235FD" w14:textId="77777777" w:rsidR="0041065A" w:rsidRDefault="0041065A">
      <w:pPr>
        <w:numPr>
          <w:ilvl w:val="0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Oxford Board of Education, 2002-2003</w:t>
      </w:r>
    </w:p>
    <w:p w14:paraId="0CCE16F6" w14:textId="77777777" w:rsidR="0041065A" w:rsidRDefault="0041065A">
      <w:pPr>
        <w:numPr>
          <w:ilvl w:val="1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Chair Communications subcommittee</w:t>
      </w:r>
    </w:p>
    <w:p w14:paraId="59538BFF" w14:textId="77777777" w:rsidR="0041065A" w:rsidRDefault="0041065A">
      <w:pPr>
        <w:numPr>
          <w:ilvl w:val="1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Chair Curriculum/Technology committee</w:t>
      </w:r>
    </w:p>
    <w:p w14:paraId="752E8B0D" w14:textId="77777777" w:rsidR="0041065A" w:rsidRDefault="0041065A">
      <w:pPr>
        <w:numPr>
          <w:ilvl w:val="1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Member, Oxford-Seymour Liaison committee</w:t>
      </w:r>
    </w:p>
    <w:p w14:paraId="159974A0" w14:textId="77777777" w:rsidR="0041065A" w:rsidRDefault="0041065A">
      <w:pPr>
        <w:numPr>
          <w:ilvl w:val="1"/>
          <w:numId w:val="1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Member, Safe Schools committee</w:t>
      </w:r>
    </w:p>
    <w:p w14:paraId="3B1BDE30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3727BCE4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lastRenderedPageBreak/>
        <w:t>Professional Activities</w:t>
      </w:r>
    </w:p>
    <w:p w14:paraId="0A864E6C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62109AD1" w14:textId="13A15DB7" w:rsidR="00A65A8F" w:rsidRDefault="00A65A8F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Ad Hoc Reviewer- Simulation in Health Care, 2011 to </w:t>
      </w:r>
      <w:r w:rsidR="00230CF4">
        <w:rPr>
          <w:color w:val="000000"/>
          <w:sz w:val="24"/>
        </w:rPr>
        <w:t>2015</w:t>
      </w:r>
    </w:p>
    <w:p w14:paraId="5D7B45AC" w14:textId="32103DAF" w:rsidR="001446A8" w:rsidRDefault="001446A8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Ad Hoc Reviewer - </w:t>
      </w:r>
      <w:r w:rsidRPr="001446A8">
        <w:rPr>
          <w:color w:val="000000"/>
          <w:sz w:val="24"/>
        </w:rPr>
        <w:t>International Journal of Industrial Ergonomics</w:t>
      </w:r>
      <w:r>
        <w:rPr>
          <w:color w:val="000000"/>
          <w:sz w:val="24"/>
        </w:rPr>
        <w:t xml:space="preserve"> - 2010</w:t>
      </w:r>
    </w:p>
    <w:p w14:paraId="5D2CB96A" w14:textId="3CE27167" w:rsidR="00002A65" w:rsidRDefault="00002A65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Editorial Board Member, Human Factors Journal, 2006</w:t>
      </w:r>
      <w:r w:rsidR="001446A8">
        <w:rPr>
          <w:color w:val="000000"/>
          <w:sz w:val="24"/>
        </w:rPr>
        <w:t>-</w:t>
      </w:r>
      <w:r w:rsidR="000D7278">
        <w:rPr>
          <w:color w:val="000000"/>
          <w:sz w:val="24"/>
        </w:rPr>
        <w:t>2012</w:t>
      </w:r>
    </w:p>
    <w:p w14:paraId="17D200DC" w14:textId="77777777" w:rsidR="0092450A" w:rsidRDefault="0092450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Reviewer for Human Factors journal, 2005</w:t>
      </w:r>
    </w:p>
    <w:p w14:paraId="6E77BA3B" w14:textId="7BA2B782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Member of National Program Committee for Human Factors and Ergonomics Society Annual Meeting, 2001 - </w:t>
      </w:r>
      <w:r w:rsidR="00A65A8F">
        <w:rPr>
          <w:color w:val="000000"/>
          <w:sz w:val="24"/>
        </w:rPr>
        <w:t>2008</w:t>
      </w:r>
    </w:p>
    <w:p w14:paraId="02306020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Chair of Special Sessions and Demonstrations for Human Factors and Ergonomics Society Annual Meeting, 2001 - </w:t>
      </w:r>
      <w:r w:rsidR="00896385">
        <w:rPr>
          <w:color w:val="000000"/>
          <w:sz w:val="24"/>
        </w:rPr>
        <w:t>2003</w:t>
      </w:r>
    </w:p>
    <w:p w14:paraId="14E45450" w14:textId="0170D519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Member of the Alphonse </w:t>
      </w:r>
      <w:proofErr w:type="spellStart"/>
      <w:r>
        <w:rPr>
          <w:color w:val="000000"/>
          <w:sz w:val="24"/>
        </w:rPr>
        <w:t>Chapanis</w:t>
      </w:r>
      <w:proofErr w:type="spellEnd"/>
      <w:r>
        <w:rPr>
          <w:color w:val="000000"/>
          <w:sz w:val="24"/>
        </w:rPr>
        <w:t xml:space="preserve"> awards committee, Human Factors and Ergonomics Society, 2000 - </w:t>
      </w:r>
      <w:r w:rsidR="00A65A8F">
        <w:rPr>
          <w:color w:val="000000"/>
          <w:sz w:val="24"/>
        </w:rPr>
        <w:t>2004</w:t>
      </w:r>
      <w:r>
        <w:rPr>
          <w:color w:val="000000"/>
          <w:sz w:val="24"/>
        </w:rPr>
        <w:t xml:space="preserve"> </w:t>
      </w:r>
    </w:p>
    <w:p w14:paraId="16834CBF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NASA Peer review Panelist, Advanced Human Support Technology, Space Human Factors Engineering, June 1999, June 2000, June 2002, August 2003.</w:t>
      </w:r>
    </w:p>
    <w:p w14:paraId="4623F109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Treasurer, Human Factors and Ergonomics Society Tidewater chapter, 1998-2000</w:t>
      </w:r>
    </w:p>
    <w:p w14:paraId="6BE2C234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Chair, Education and Training Committee, Human Factors and Ergonomics Society, 1998-2001</w:t>
      </w:r>
    </w:p>
    <w:p w14:paraId="75414038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Member, Education and Training Committee, Human Factors and Ergonomics Society, 2001- present</w:t>
      </w:r>
    </w:p>
    <w:p w14:paraId="6349A3F2" w14:textId="5823C68B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Reviewer for Human Factors and Ergonomics Society </w:t>
      </w:r>
      <w:r w:rsidR="00C819A8">
        <w:rPr>
          <w:color w:val="000000"/>
          <w:sz w:val="24"/>
        </w:rPr>
        <w:t xml:space="preserve">Annual Meeting </w:t>
      </w:r>
      <w:r>
        <w:rPr>
          <w:color w:val="000000"/>
          <w:sz w:val="24"/>
        </w:rPr>
        <w:t>(</w:t>
      </w:r>
      <w:r w:rsidR="00896385">
        <w:rPr>
          <w:color w:val="000000"/>
          <w:sz w:val="24"/>
        </w:rPr>
        <w:t xml:space="preserve">1998, </w:t>
      </w:r>
      <w:r>
        <w:rPr>
          <w:color w:val="000000"/>
          <w:sz w:val="24"/>
        </w:rPr>
        <w:t>1999, 2000</w:t>
      </w:r>
      <w:r w:rsidR="00896385">
        <w:rPr>
          <w:color w:val="000000"/>
          <w:sz w:val="24"/>
        </w:rPr>
        <w:t>, 2005</w:t>
      </w:r>
      <w:r w:rsidR="00E12EA6">
        <w:rPr>
          <w:color w:val="000000"/>
          <w:sz w:val="24"/>
        </w:rPr>
        <w:t>, 2017</w:t>
      </w:r>
      <w:r w:rsidR="00896385">
        <w:rPr>
          <w:color w:val="000000"/>
          <w:sz w:val="24"/>
        </w:rPr>
        <w:t xml:space="preserve">) </w:t>
      </w:r>
    </w:p>
    <w:p w14:paraId="1B2361A5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Reviewer for Association for Computing Machinery - Special Interest Group on Human Computer Interaction (ACM-SIGCHI 1998, 1999, 2000)</w:t>
      </w:r>
    </w:p>
    <w:p w14:paraId="3765AB8B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</w:rPr>
      </w:pPr>
      <w:r>
        <w:rPr>
          <w:color w:val="000000"/>
          <w:sz w:val="24"/>
        </w:rPr>
        <w:t>NCR representative to the Center for Office Technology, Arlington VA, member of Science Committee, 1996-1998</w:t>
      </w:r>
    </w:p>
    <w:p w14:paraId="5272BA9A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Member of the local organizing committee for the 1992 Human Factors Society Meeting, Atlanta, GA</w:t>
      </w:r>
      <w:r w:rsidR="00896385">
        <w:rPr>
          <w:color w:val="000000"/>
          <w:sz w:val="24"/>
        </w:rPr>
        <w:t>, and the 1987 meeting in New York City</w:t>
      </w:r>
      <w:r>
        <w:rPr>
          <w:color w:val="000000"/>
          <w:sz w:val="24"/>
        </w:rPr>
        <w:t>.</w:t>
      </w:r>
    </w:p>
    <w:p w14:paraId="166D8E40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Chair of the Placement Committee for the 1992 Human Factors Society Meeting, Atlanta, GA.</w:t>
      </w:r>
    </w:p>
    <w:p w14:paraId="03F6DABC" w14:textId="77777777" w:rsidR="0041065A" w:rsidRDefault="0041065A">
      <w:pPr>
        <w:pStyle w:val="Heading1"/>
        <w:rPr>
          <w:color w:val="000000"/>
        </w:rPr>
      </w:pPr>
      <w:r>
        <w:rPr>
          <w:color w:val="000000"/>
        </w:rPr>
        <w:t>Professional Organizations</w:t>
      </w:r>
    </w:p>
    <w:p w14:paraId="30321B97" w14:textId="77777777" w:rsidR="0041065A" w:rsidRDefault="0041065A">
      <w:pPr>
        <w:numPr>
          <w:ilvl w:val="12"/>
          <w:numId w:val="0"/>
        </w:numPr>
        <w:rPr>
          <w:color w:val="000000"/>
          <w:sz w:val="24"/>
        </w:rPr>
      </w:pPr>
    </w:p>
    <w:p w14:paraId="0D5939AA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American Psychological Association, 1994-1998</w:t>
      </w:r>
    </w:p>
    <w:p w14:paraId="3305DF03" w14:textId="29773685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Division 21, </w:t>
      </w:r>
      <w:r w:rsidR="00E506B8">
        <w:rPr>
          <w:color w:val="000000"/>
          <w:sz w:val="24"/>
        </w:rPr>
        <w:t xml:space="preserve">Engineering Psychology, </w:t>
      </w:r>
      <w:r>
        <w:rPr>
          <w:color w:val="000000"/>
          <w:sz w:val="24"/>
        </w:rPr>
        <w:t>American Psychological Association, 1999-present</w:t>
      </w:r>
    </w:p>
    <w:p w14:paraId="03494F09" w14:textId="4F4E734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Association for Computing Machinery - Special Interest Group on Human Computer Interaction, (ACM-SIGCHI) Member 1994-1995, 1997-1998, 2003</w:t>
      </w:r>
      <w:r w:rsidR="00256038">
        <w:rPr>
          <w:color w:val="000000"/>
          <w:sz w:val="24"/>
        </w:rPr>
        <w:t>-</w:t>
      </w:r>
      <w:r w:rsidR="00A35DB7">
        <w:rPr>
          <w:color w:val="000000"/>
          <w:sz w:val="24"/>
        </w:rPr>
        <w:t>2007</w:t>
      </w:r>
      <w:r>
        <w:rPr>
          <w:color w:val="000000"/>
          <w:sz w:val="24"/>
        </w:rPr>
        <w:t>.</w:t>
      </w:r>
    </w:p>
    <w:p w14:paraId="2E69B0B0" w14:textId="77777777" w:rsidR="0041065A" w:rsidRDefault="0041065A">
      <w:pPr>
        <w:numPr>
          <w:ilvl w:val="0"/>
          <w:numId w:val="2"/>
        </w:num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Human Factors and Ergonomics Society. 1987-present</w:t>
      </w:r>
    </w:p>
    <w:p w14:paraId="27AC0E0F" w14:textId="77777777" w:rsidR="0041065A" w:rsidRDefault="0041065A" w:rsidP="001446A8">
      <w:pPr>
        <w:numPr>
          <w:ilvl w:val="0"/>
          <w:numId w:val="2"/>
        </w:numPr>
        <w:spacing w:line="240" w:lineRule="exact"/>
        <w:ind w:left="1440"/>
        <w:rPr>
          <w:color w:val="000000"/>
          <w:sz w:val="24"/>
        </w:rPr>
      </w:pPr>
      <w:r>
        <w:rPr>
          <w:color w:val="000000"/>
          <w:sz w:val="24"/>
        </w:rPr>
        <w:t>Sensory Performance Technical Group</w:t>
      </w:r>
    </w:p>
    <w:p w14:paraId="0EA40FD2" w14:textId="77777777" w:rsidR="0041065A" w:rsidRDefault="0041065A" w:rsidP="001446A8">
      <w:pPr>
        <w:numPr>
          <w:ilvl w:val="0"/>
          <w:numId w:val="2"/>
        </w:numPr>
        <w:spacing w:line="240" w:lineRule="exact"/>
        <w:ind w:left="1440"/>
        <w:rPr>
          <w:color w:val="000000"/>
          <w:sz w:val="24"/>
        </w:rPr>
      </w:pPr>
      <w:r>
        <w:rPr>
          <w:color w:val="000000"/>
          <w:sz w:val="24"/>
        </w:rPr>
        <w:t>Computer Systems Technical Group</w:t>
      </w:r>
    </w:p>
    <w:p w14:paraId="46FFB1DF" w14:textId="77777777" w:rsidR="0041065A" w:rsidRDefault="0041065A" w:rsidP="001446A8">
      <w:pPr>
        <w:numPr>
          <w:ilvl w:val="0"/>
          <w:numId w:val="2"/>
        </w:numPr>
        <w:spacing w:line="240" w:lineRule="exact"/>
        <w:ind w:left="1440"/>
        <w:rPr>
          <w:color w:val="000000"/>
          <w:sz w:val="24"/>
        </w:rPr>
      </w:pPr>
      <w:r>
        <w:rPr>
          <w:color w:val="000000"/>
          <w:sz w:val="24"/>
        </w:rPr>
        <w:t>Virtual Environments Technical Group</w:t>
      </w:r>
    </w:p>
    <w:p w14:paraId="5A5795E5" w14:textId="77777777" w:rsidR="0041065A" w:rsidRDefault="0041065A">
      <w:pPr>
        <w:spacing w:line="240" w:lineRule="exact"/>
        <w:rPr>
          <w:color w:val="000000"/>
          <w:sz w:val="24"/>
        </w:rPr>
      </w:pPr>
    </w:p>
    <w:p w14:paraId="6D1E62E2" w14:textId="77777777" w:rsidR="0041065A" w:rsidRDefault="0041065A">
      <w:pPr>
        <w:pStyle w:val="Heading3"/>
        <w:spacing w:line="240" w:lineRule="exact"/>
        <w:rPr>
          <w:b/>
          <w:bCs/>
          <w:u w:val="single"/>
        </w:rPr>
      </w:pPr>
      <w:r>
        <w:rPr>
          <w:b/>
          <w:bCs/>
          <w:u w:val="single"/>
        </w:rPr>
        <w:t>Continuing Education</w:t>
      </w:r>
    </w:p>
    <w:p w14:paraId="41C45922" w14:textId="77777777" w:rsidR="0041065A" w:rsidRDefault="0041065A">
      <w:pPr>
        <w:spacing w:line="240" w:lineRule="exact"/>
        <w:rPr>
          <w:color w:val="000000"/>
          <w:sz w:val="24"/>
        </w:rPr>
      </w:pPr>
    </w:p>
    <w:p w14:paraId="2F211809" w14:textId="37F1C6A1" w:rsidR="007E79CE" w:rsidRDefault="007E79CE">
      <w:pPr>
        <w:spacing w:line="240" w:lineRule="exact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2018</w:t>
      </w:r>
    </w:p>
    <w:p w14:paraId="515DEE78" w14:textId="0BD13B2A" w:rsidR="007E79CE" w:rsidRDefault="007E79CE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Sandler Sales Training</w:t>
      </w:r>
    </w:p>
    <w:p w14:paraId="449416A5" w14:textId="0F775BA8" w:rsidR="007E79CE" w:rsidRPr="007E79CE" w:rsidRDefault="007E79CE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Great Demo Workshop</w:t>
      </w:r>
    </w:p>
    <w:p w14:paraId="63205B9A" w14:textId="77777777" w:rsidR="007E79CE" w:rsidRDefault="007E79CE">
      <w:pPr>
        <w:spacing w:line="240" w:lineRule="exact"/>
        <w:rPr>
          <w:b/>
          <w:color w:val="000000"/>
          <w:sz w:val="24"/>
          <w:u w:val="single"/>
        </w:rPr>
      </w:pPr>
    </w:p>
    <w:p w14:paraId="5EA7453C" w14:textId="23A3EF4E" w:rsidR="004C5621" w:rsidRPr="00A147DD" w:rsidRDefault="004C5621">
      <w:pPr>
        <w:spacing w:line="240" w:lineRule="exact"/>
        <w:rPr>
          <w:b/>
          <w:color w:val="000000"/>
          <w:sz w:val="24"/>
          <w:u w:val="single"/>
        </w:rPr>
      </w:pPr>
      <w:r w:rsidRPr="00A147DD">
        <w:rPr>
          <w:b/>
          <w:color w:val="000000"/>
          <w:sz w:val="24"/>
          <w:u w:val="single"/>
        </w:rPr>
        <w:t>2016</w:t>
      </w:r>
    </w:p>
    <w:p w14:paraId="66240FDC" w14:textId="65B0B129" w:rsidR="00F93974" w:rsidRDefault="00F93974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Hands-on experience with Model-based drug development:  Incorporating population variability into mechanistic prediction of PK and modeling PK-PD.</w:t>
      </w:r>
    </w:p>
    <w:p w14:paraId="7ADFBFE6" w14:textId="32D609CF" w:rsidR="004C5621" w:rsidRDefault="004C5621">
      <w:pPr>
        <w:spacing w:line="240" w:lineRule="exact"/>
        <w:rPr>
          <w:color w:val="000000"/>
          <w:sz w:val="24"/>
        </w:rPr>
      </w:pPr>
      <w:r w:rsidRPr="004C5621">
        <w:rPr>
          <w:color w:val="000000"/>
          <w:sz w:val="24"/>
        </w:rPr>
        <w:t xml:space="preserve">Using Phoenix </w:t>
      </w:r>
      <w:proofErr w:type="spellStart"/>
      <w:r w:rsidRPr="004C5621">
        <w:rPr>
          <w:color w:val="000000"/>
          <w:sz w:val="24"/>
        </w:rPr>
        <w:t>WinNonlin</w:t>
      </w:r>
      <w:proofErr w:type="spellEnd"/>
    </w:p>
    <w:p w14:paraId="58431EA4" w14:textId="0E04D901" w:rsidR="004C5621" w:rsidRDefault="004C5621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Synchro University – Regulatory Writing Curriculum</w:t>
      </w:r>
    </w:p>
    <w:p w14:paraId="4566E559" w14:textId="54B732D7" w:rsidR="00A96F68" w:rsidRDefault="00A96F68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Biotech Primer – Drug Development Immersion</w:t>
      </w:r>
    </w:p>
    <w:p w14:paraId="427CB635" w14:textId="77777777" w:rsidR="00A96F68" w:rsidRPr="004C5621" w:rsidRDefault="00A96F68">
      <w:pPr>
        <w:spacing w:line="240" w:lineRule="exact"/>
        <w:rPr>
          <w:color w:val="000000"/>
          <w:sz w:val="24"/>
        </w:rPr>
      </w:pPr>
    </w:p>
    <w:p w14:paraId="74D1E1F2" w14:textId="77777777" w:rsidR="004C5621" w:rsidRPr="004C5621" w:rsidRDefault="004C5621">
      <w:pPr>
        <w:spacing w:line="240" w:lineRule="exact"/>
        <w:rPr>
          <w:color w:val="000000"/>
          <w:sz w:val="24"/>
          <w:u w:val="single"/>
        </w:rPr>
      </w:pPr>
    </w:p>
    <w:p w14:paraId="56256325" w14:textId="17F75DD8" w:rsidR="000D7278" w:rsidRDefault="000D7278">
      <w:pPr>
        <w:spacing w:line="240" w:lineRule="exact"/>
        <w:rPr>
          <w:b/>
          <w:color w:val="000000"/>
          <w:sz w:val="24"/>
          <w:u w:val="single"/>
        </w:rPr>
      </w:pPr>
      <w:r>
        <w:rPr>
          <w:b/>
          <w:color w:val="000000"/>
          <w:sz w:val="24"/>
          <w:u w:val="single"/>
        </w:rPr>
        <w:t>2015</w:t>
      </w:r>
    </w:p>
    <w:p w14:paraId="466125E3" w14:textId="13264EE8" w:rsidR="000D7278" w:rsidRDefault="00A96F68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Biotech Primer - </w:t>
      </w:r>
      <w:r w:rsidR="000D7278">
        <w:rPr>
          <w:color w:val="000000"/>
          <w:sz w:val="24"/>
        </w:rPr>
        <w:t>Bio-basics</w:t>
      </w:r>
    </w:p>
    <w:p w14:paraId="07D7DBEC" w14:textId="18C7A51E" w:rsidR="000D7278" w:rsidRDefault="000D7278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Introduction to Phoenix </w:t>
      </w:r>
      <w:proofErr w:type="spellStart"/>
      <w:r>
        <w:rPr>
          <w:color w:val="000000"/>
          <w:sz w:val="24"/>
        </w:rPr>
        <w:t>WinNonlin</w:t>
      </w:r>
      <w:proofErr w:type="spellEnd"/>
    </w:p>
    <w:p w14:paraId="09157F77" w14:textId="372DD7CE" w:rsidR="000D7278" w:rsidRDefault="000D7278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Introduction to Population Modeling with Phoenix NLME</w:t>
      </w:r>
    </w:p>
    <w:p w14:paraId="2AFC09D2" w14:textId="170AE83C" w:rsidR="000D7278" w:rsidRDefault="000D7278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Miller Heiman Strategic Selling</w:t>
      </w:r>
    </w:p>
    <w:p w14:paraId="6B62093D" w14:textId="2B095402" w:rsidR="00834D23" w:rsidRDefault="00834D23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Wilderness First Aid - Refresher</w:t>
      </w:r>
    </w:p>
    <w:p w14:paraId="334347FF" w14:textId="77777777" w:rsidR="000D7278" w:rsidRDefault="000D7278">
      <w:pPr>
        <w:spacing w:line="240" w:lineRule="exact"/>
        <w:rPr>
          <w:color w:val="000000"/>
          <w:sz w:val="24"/>
        </w:rPr>
      </w:pPr>
    </w:p>
    <w:p w14:paraId="74BCCF54" w14:textId="397C7B0C" w:rsidR="000D7278" w:rsidRPr="000D7278" w:rsidRDefault="000D7278">
      <w:pPr>
        <w:spacing w:line="240" w:lineRule="exact"/>
        <w:rPr>
          <w:b/>
          <w:color w:val="000000"/>
          <w:sz w:val="24"/>
          <w:u w:val="single"/>
        </w:rPr>
      </w:pPr>
      <w:r w:rsidRPr="000D7278">
        <w:rPr>
          <w:b/>
          <w:color w:val="000000"/>
          <w:sz w:val="24"/>
          <w:u w:val="single"/>
        </w:rPr>
        <w:t>2014</w:t>
      </w:r>
    </w:p>
    <w:p w14:paraId="0A6AAD06" w14:textId="70709B20" w:rsidR="000D7278" w:rsidRDefault="000D7278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Managing people, Underwriter’s Laboratory</w:t>
      </w:r>
    </w:p>
    <w:p w14:paraId="187BF6E1" w14:textId="77777777" w:rsidR="000D7278" w:rsidRDefault="000D7278">
      <w:pPr>
        <w:spacing w:line="240" w:lineRule="exact"/>
        <w:rPr>
          <w:color w:val="000000"/>
          <w:sz w:val="24"/>
        </w:rPr>
      </w:pPr>
    </w:p>
    <w:p w14:paraId="66BAC83D" w14:textId="7E7FC37A" w:rsidR="000D7278" w:rsidRPr="000D7278" w:rsidRDefault="000D7278">
      <w:pPr>
        <w:spacing w:line="240" w:lineRule="exact"/>
        <w:rPr>
          <w:b/>
          <w:color w:val="000000"/>
          <w:sz w:val="24"/>
          <w:u w:val="single"/>
        </w:rPr>
      </w:pPr>
      <w:r w:rsidRPr="000D7278">
        <w:rPr>
          <w:b/>
          <w:color w:val="000000"/>
          <w:sz w:val="24"/>
          <w:u w:val="single"/>
        </w:rPr>
        <w:t xml:space="preserve">2012 </w:t>
      </w:r>
    </w:p>
    <w:p w14:paraId="26A0B656" w14:textId="095B3020" w:rsidR="000D7278" w:rsidRDefault="000D7278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Strategic Account Management – American Management Association</w:t>
      </w:r>
    </w:p>
    <w:p w14:paraId="1FE8AB78" w14:textId="6BEB7C68" w:rsidR="00834D23" w:rsidRDefault="00834D23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Wilderness First Aid</w:t>
      </w:r>
    </w:p>
    <w:p w14:paraId="3C06CCCC" w14:textId="44109ADE" w:rsidR="00834D23" w:rsidRPr="000D7278" w:rsidRDefault="00834D23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CPR/AED</w:t>
      </w:r>
    </w:p>
    <w:p w14:paraId="73595D67" w14:textId="77777777" w:rsidR="000D7278" w:rsidRDefault="000D7278">
      <w:pPr>
        <w:spacing w:line="240" w:lineRule="exact"/>
        <w:rPr>
          <w:b/>
          <w:color w:val="000000"/>
          <w:sz w:val="24"/>
          <w:u w:val="single"/>
        </w:rPr>
      </w:pPr>
    </w:p>
    <w:p w14:paraId="249C4FE2" w14:textId="14DDD531" w:rsidR="00CA4CAC" w:rsidRPr="00A65A8F" w:rsidRDefault="00A65A8F">
      <w:pPr>
        <w:spacing w:line="240" w:lineRule="exact"/>
        <w:rPr>
          <w:b/>
          <w:color w:val="000000"/>
          <w:sz w:val="24"/>
          <w:u w:val="single"/>
        </w:rPr>
      </w:pPr>
      <w:r w:rsidRPr="00A65A8F">
        <w:rPr>
          <w:b/>
          <w:color w:val="000000"/>
          <w:sz w:val="24"/>
          <w:u w:val="single"/>
        </w:rPr>
        <w:t>2010</w:t>
      </w:r>
    </w:p>
    <w:p w14:paraId="341B42C8" w14:textId="0586C99B" w:rsidR="00A65A8F" w:rsidRDefault="00A65A8F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Project Management Professional (PMP) Credential</w:t>
      </w:r>
    </w:p>
    <w:p w14:paraId="1EF0F230" w14:textId="77777777" w:rsidR="00A65A8F" w:rsidRDefault="00A65A8F">
      <w:pPr>
        <w:spacing w:line="240" w:lineRule="exact"/>
        <w:rPr>
          <w:color w:val="000000"/>
          <w:sz w:val="24"/>
        </w:rPr>
      </w:pPr>
    </w:p>
    <w:p w14:paraId="1BB16579" w14:textId="77777777" w:rsidR="00CA4CAC" w:rsidRPr="00CA4CAC" w:rsidRDefault="00CA4CAC">
      <w:pPr>
        <w:spacing w:line="240" w:lineRule="exact"/>
        <w:rPr>
          <w:b/>
          <w:color w:val="000000"/>
          <w:sz w:val="24"/>
          <w:u w:val="single"/>
        </w:rPr>
      </w:pPr>
      <w:r w:rsidRPr="00CA4CAC">
        <w:rPr>
          <w:b/>
          <w:color w:val="000000"/>
          <w:sz w:val="24"/>
          <w:u w:val="single"/>
        </w:rPr>
        <w:t>2009</w:t>
      </w:r>
    </w:p>
    <w:p w14:paraId="7F8E9AA9" w14:textId="77777777" w:rsidR="00CA4CAC" w:rsidRDefault="005B01D2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Consultative Selling Skills – Consultative Resources Corporation</w:t>
      </w:r>
    </w:p>
    <w:p w14:paraId="1CD03F15" w14:textId="77777777" w:rsidR="005B01D2" w:rsidRDefault="005B01D2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Project Management that Works </w:t>
      </w:r>
    </w:p>
    <w:p w14:paraId="7C10BB80" w14:textId="77777777" w:rsidR="005B01D2" w:rsidRDefault="005B01D2">
      <w:pPr>
        <w:spacing w:line="240" w:lineRule="exact"/>
        <w:rPr>
          <w:color w:val="000000"/>
          <w:sz w:val="24"/>
        </w:rPr>
      </w:pPr>
    </w:p>
    <w:p w14:paraId="28F62A84" w14:textId="77777777" w:rsidR="00CA4CAC" w:rsidRDefault="00CA4CAC">
      <w:pPr>
        <w:spacing w:line="240" w:lineRule="exact"/>
        <w:rPr>
          <w:b/>
          <w:color w:val="000000"/>
          <w:sz w:val="24"/>
          <w:u w:val="single"/>
        </w:rPr>
      </w:pPr>
      <w:r w:rsidRPr="00CA4CAC">
        <w:rPr>
          <w:b/>
          <w:color w:val="000000"/>
          <w:sz w:val="24"/>
          <w:u w:val="single"/>
        </w:rPr>
        <w:t>2008</w:t>
      </w:r>
    </w:p>
    <w:p w14:paraId="06C9DE1A" w14:textId="77777777" w:rsidR="005B01D2" w:rsidRPr="005B01D2" w:rsidRDefault="005B01D2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Negotiating to Win – American Management Association</w:t>
      </w:r>
    </w:p>
    <w:p w14:paraId="095A3E40" w14:textId="77777777" w:rsidR="00CA4CAC" w:rsidRDefault="00CA4CAC">
      <w:pPr>
        <w:spacing w:line="240" w:lineRule="exact"/>
        <w:rPr>
          <w:color w:val="000000"/>
          <w:sz w:val="24"/>
        </w:rPr>
      </w:pPr>
    </w:p>
    <w:p w14:paraId="6612D691" w14:textId="77777777" w:rsidR="00CA4CAC" w:rsidRPr="00CA4CAC" w:rsidRDefault="00CA4CAC">
      <w:pPr>
        <w:spacing w:line="240" w:lineRule="exact"/>
        <w:rPr>
          <w:b/>
          <w:color w:val="000000"/>
          <w:sz w:val="24"/>
          <w:u w:val="single"/>
        </w:rPr>
      </w:pPr>
      <w:r w:rsidRPr="00CA4CAC">
        <w:rPr>
          <w:b/>
          <w:color w:val="000000"/>
          <w:sz w:val="24"/>
          <w:u w:val="single"/>
        </w:rPr>
        <w:t>2007</w:t>
      </w:r>
    </w:p>
    <w:p w14:paraId="7BBE7727" w14:textId="77777777" w:rsidR="00CA4CAC" w:rsidRDefault="00CA4CAC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Awarded Project Management Professional (PMP) </w:t>
      </w:r>
      <w:r w:rsidR="00916C49">
        <w:rPr>
          <w:color w:val="000000"/>
          <w:sz w:val="24"/>
        </w:rPr>
        <w:t>Credential</w:t>
      </w:r>
      <w:r>
        <w:rPr>
          <w:color w:val="000000"/>
          <w:sz w:val="24"/>
        </w:rPr>
        <w:t xml:space="preserve"> </w:t>
      </w:r>
    </w:p>
    <w:p w14:paraId="54EE0462" w14:textId="77777777" w:rsidR="00CA4CAC" w:rsidRDefault="00CA4CAC">
      <w:pPr>
        <w:spacing w:line="240" w:lineRule="exact"/>
        <w:rPr>
          <w:color w:val="000000"/>
          <w:sz w:val="24"/>
        </w:rPr>
      </w:pPr>
    </w:p>
    <w:p w14:paraId="4A2B0F20" w14:textId="77777777" w:rsidR="0041065A" w:rsidRPr="00682BFF" w:rsidRDefault="0041065A">
      <w:pPr>
        <w:spacing w:line="240" w:lineRule="exact"/>
        <w:rPr>
          <w:b/>
          <w:bCs/>
          <w:color w:val="000000"/>
          <w:sz w:val="24"/>
          <w:u w:val="single"/>
        </w:rPr>
      </w:pPr>
      <w:r w:rsidRPr="00682BFF">
        <w:rPr>
          <w:b/>
          <w:bCs/>
          <w:color w:val="000000"/>
          <w:sz w:val="24"/>
          <w:u w:val="single"/>
        </w:rPr>
        <w:t>2004</w:t>
      </w:r>
    </w:p>
    <w:p w14:paraId="70F00B33" w14:textId="77777777" w:rsidR="0041065A" w:rsidRDefault="0041065A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Model Based Requirements Engineering with UML, Taught by Brian </w:t>
      </w:r>
      <w:proofErr w:type="spellStart"/>
      <w:r>
        <w:rPr>
          <w:color w:val="000000"/>
          <w:sz w:val="24"/>
        </w:rPr>
        <w:t>Berenbach</w:t>
      </w:r>
      <w:proofErr w:type="spellEnd"/>
    </w:p>
    <w:p w14:paraId="43EA95CB" w14:textId="77777777" w:rsidR="0041065A" w:rsidRDefault="0041065A">
      <w:pPr>
        <w:spacing w:line="240" w:lineRule="exact"/>
        <w:rPr>
          <w:color w:val="000000"/>
          <w:sz w:val="24"/>
        </w:rPr>
      </w:pPr>
    </w:p>
    <w:p w14:paraId="198166BD" w14:textId="77777777" w:rsidR="0041065A" w:rsidRDefault="0041065A">
      <w:pPr>
        <w:spacing w:line="240" w:lineRule="exact"/>
        <w:rPr>
          <w:b/>
          <w:bCs/>
          <w:color w:val="000000"/>
          <w:sz w:val="24"/>
          <w:u w:val="single"/>
        </w:rPr>
      </w:pPr>
      <w:r>
        <w:rPr>
          <w:b/>
          <w:bCs/>
          <w:color w:val="000000"/>
          <w:sz w:val="24"/>
          <w:u w:val="single"/>
        </w:rPr>
        <w:t>2003</w:t>
      </w:r>
    </w:p>
    <w:p w14:paraId="144F19E9" w14:textId="77777777" w:rsidR="0041065A" w:rsidRDefault="0041065A">
      <w:pPr>
        <w:spacing w:line="240" w:lineRule="exact"/>
        <w:rPr>
          <w:sz w:val="24"/>
        </w:rPr>
      </w:pPr>
      <w:r>
        <w:rPr>
          <w:sz w:val="24"/>
        </w:rPr>
        <w:t xml:space="preserve">Communicating with Diplomacy, </w:t>
      </w:r>
      <w:proofErr w:type="spellStart"/>
      <w:r>
        <w:rPr>
          <w:sz w:val="24"/>
        </w:rPr>
        <w:t>Skillpath</w:t>
      </w:r>
      <w:proofErr w:type="spellEnd"/>
      <w:r>
        <w:rPr>
          <w:sz w:val="24"/>
        </w:rPr>
        <w:t>, Mission KS.</w:t>
      </w:r>
    </w:p>
    <w:p w14:paraId="39A1AA6E" w14:textId="77777777" w:rsidR="0041065A" w:rsidRDefault="0041065A">
      <w:pPr>
        <w:spacing w:line="240" w:lineRule="exact"/>
        <w:rPr>
          <w:sz w:val="24"/>
        </w:rPr>
      </w:pPr>
      <w:r>
        <w:rPr>
          <w:sz w:val="24"/>
        </w:rPr>
        <w:t xml:space="preserve">Usability and Software Architecture, Len Bass and Bonnie John, </w:t>
      </w:r>
      <w:r>
        <w:rPr>
          <w:color w:val="000000"/>
          <w:sz w:val="24"/>
        </w:rPr>
        <w:t>ACM-SIGCHI conference</w:t>
      </w:r>
    </w:p>
    <w:p w14:paraId="0A140CF0" w14:textId="77777777" w:rsidR="0041065A" w:rsidRDefault="0041065A">
      <w:pPr>
        <w:spacing w:line="240" w:lineRule="exact"/>
        <w:rPr>
          <w:color w:val="000000"/>
          <w:sz w:val="24"/>
        </w:rPr>
      </w:pPr>
      <w:r>
        <w:rPr>
          <w:sz w:val="24"/>
        </w:rPr>
        <w:t xml:space="preserve">Usability in Organizations, Deborah Mayhew, </w:t>
      </w:r>
      <w:r>
        <w:rPr>
          <w:color w:val="000000"/>
          <w:sz w:val="24"/>
        </w:rPr>
        <w:t>ACM-SIGCHI conference</w:t>
      </w:r>
    </w:p>
    <w:p w14:paraId="3E4117E6" w14:textId="77777777" w:rsidR="0041065A" w:rsidRDefault="0041065A">
      <w:pPr>
        <w:spacing w:line="240" w:lineRule="exact"/>
        <w:rPr>
          <w:color w:val="000000"/>
          <w:sz w:val="24"/>
        </w:rPr>
      </w:pPr>
    </w:p>
    <w:p w14:paraId="623E9BAF" w14:textId="77777777" w:rsidR="0041065A" w:rsidRDefault="0041065A">
      <w:pPr>
        <w:spacing w:line="240" w:lineRule="exact"/>
        <w:rPr>
          <w:b/>
          <w:bCs/>
          <w:color w:val="000000"/>
          <w:sz w:val="24"/>
          <w:u w:val="single"/>
        </w:rPr>
      </w:pPr>
      <w:r>
        <w:rPr>
          <w:b/>
          <w:bCs/>
          <w:color w:val="000000"/>
          <w:sz w:val="24"/>
          <w:u w:val="single"/>
        </w:rPr>
        <w:t>2002</w:t>
      </w:r>
    </w:p>
    <w:p w14:paraId="16E76D35" w14:textId="77777777" w:rsidR="0041065A" w:rsidRDefault="0041065A">
      <w:pPr>
        <w:spacing w:line="240" w:lineRule="exact"/>
        <w:rPr>
          <w:color w:val="000000"/>
          <w:sz w:val="24"/>
        </w:rPr>
      </w:pPr>
      <w:proofErr w:type="gramStart"/>
      <w:r>
        <w:rPr>
          <w:color w:val="000000"/>
          <w:sz w:val="24"/>
        </w:rPr>
        <w:t>LEAD</w:t>
      </w:r>
      <w:r w:rsidR="00682BFF">
        <w:rPr>
          <w:color w:val="000000"/>
          <w:sz w:val="24"/>
        </w:rPr>
        <w:t>!</w:t>
      </w:r>
      <w:r>
        <w:rPr>
          <w:color w:val="000000"/>
          <w:sz w:val="24"/>
        </w:rPr>
        <w:t>,</w:t>
      </w:r>
      <w:proofErr w:type="gramEnd"/>
      <w:r>
        <w:rPr>
          <w:color w:val="000000"/>
          <w:sz w:val="24"/>
        </w:rPr>
        <w:t xml:space="preserve"> leadership courses Leading the Business, Leading People, Leading Change</w:t>
      </w:r>
    </w:p>
    <w:p w14:paraId="47553B8E" w14:textId="77777777" w:rsidR="0041065A" w:rsidRDefault="0041065A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Edward Tufte seminar on Information Design</w:t>
      </w:r>
    </w:p>
    <w:p w14:paraId="2BDAA45C" w14:textId="77777777" w:rsidR="0041065A" w:rsidRDefault="0041065A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Modeling Approaches to Human Performance, Ron </w:t>
      </w:r>
      <w:proofErr w:type="spellStart"/>
      <w:r>
        <w:rPr>
          <w:color w:val="000000"/>
          <w:sz w:val="24"/>
        </w:rPr>
        <w:t>Laughery</w:t>
      </w:r>
      <w:proofErr w:type="spellEnd"/>
      <w:r>
        <w:rPr>
          <w:color w:val="000000"/>
          <w:sz w:val="24"/>
        </w:rPr>
        <w:t>, Human Factors and Ergonomic Society conference</w:t>
      </w:r>
    </w:p>
    <w:p w14:paraId="7DE014DE" w14:textId="77777777" w:rsidR="0041065A" w:rsidRDefault="0041065A">
      <w:pPr>
        <w:spacing w:line="240" w:lineRule="exact"/>
        <w:rPr>
          <w:color w:val="000000"/>
          <w:sz w:val="24"/>
        </w:rPr>
      </w:pPr>
    </w:p>
    <w:p w14:paraId="188D7260" w14:textId="77777777" w:rsidR="0041065A" w:rsidRDefault="0041065A">
      <w:pPr>
        <w:spacing w:line="240" w:lineRule="exact"/>
        <w:rPr>
          <w:b/>
          <w:bCs/>
          <w:color w:val="000000"/>
          <w:sz w:val="24"/>
          <w:u w:val="single"/>
        </w:rPr>
      </w:pPr>
      <w:r>
        <w:rPr>
          <w:b/>
          <w:bCs/>
          <w:color w:val="000000"/>
          <w:sz w:val="24"/>
          <w:u w:val="single"/>
        </w:rPr>
        <w:t>2001</w:t>
      </w:r>
    </w:p>
    <w:p w14:paraId="05698BBE" w14:textId="77777777" w:rsidR="0041065A" w:rsidRDefault="0041065A">
      <w:pPr>
        <w:autoSpaceDE w:val="0"/>
        <w:autoSpaceDN w:val="0"/>
        <w:adjustRightInd w:val="0"/>
        <w:rPr>
          <w:sz w:val="24"/>
          <w:szCs w:val="17"/>
        </w:rPr>
      </w:pPr>
      <w:r>
        <w:rPr>
          <w:color w:val="000000"/>
          <w:sz w:val="24"/>
        </w:rPr>
        <w:t xml:space="preserve">Project Management, </w:t>
      </w:r>
      <w:r>
        <w:rPr>
          <w:sz w:val="24"/>
          <w:szCs w:val="17"/>
        </w:rPr>
        <w:t xml:space="preserve">Stanley E. </w:t>
      </w:r>
      <w:proofErr w:type="spellStart"/>
      <w:r>
        <w:rPr>
          <w:sz w:val="24"/>
          <w:szCs w:val="17"/>
        </w:rPr>
        <w:t>Portney</w:t>
      </w:r>
      <w:proofErr w:type="spellEnd"/>
      <w:r>
        <w:rPr>
          <w:sz w:val="24"/>
          <w:szCs w:val="17"/>
        </w:rPr>
        <w:t xml:space="preserve"> and Associates</w:t>
      </w:r>
    </w:p>
    <w:p w14:paraId="3D22BAB6" w14:textId="77777777" w:rsidR="0041065A" w:rsidRDefault="0041065A">
      <w:pPr>
        <w:spacing w:line="240" w:lineRule="exact"/>
        <w:rPr>
          <w:color w:val="000000"/>
          <w:sz w:val="24"/>
        </w:rPr>
      </w:pPr>
    </w:p>
    <w:p w14:paraId="7861A4EA" w14:textId="77777777" w:rsidR="0041065A" w:rsidRDefault="0041065A">
      <w:pPr>
        <w:spacing w:line="240" w:lineRule="exact"/>
        <w:rPr>
          <w:b/>
          <w:bCs/>
          <w:color w:val="000000"/>
          <w:sz w:val="24"/>
          <w:u w:val="single"/>
        </w:rPr>
      </w:pPr>
      <w:r>
        <w:rPr>
          <w:b/>
          <w:bCs/>
          <w:color w:val="000000"/>
          <w:sz w:val="24"/>
          <w:u w:val="single"/>
        </w:rPr>
        <w:t>1996</w:t>
      </w:r>
    </w:p>
    <w:p w14:paraId="5500AC2D" w14:textId="77777777" w:rsidR="0041065A" w:rsidRDefault="0041065A">
      <w:pPr>
        <w:spacing w:line="240" w:lineRule="exact"/>
        <w:rPr>
          <w:color w:val="000000"/>
          <w:sz w:val="24"/>
        </w:rPr>
      </w:pPr>
      <w:r>
        <w:rPr>
          <w:color w:val="000000"/>
          <w:sz w:val="24"/>
        </w:rPr>
        <w:t>Object Oriented Analysis and Design, Learning Tree International</w:t>
      </w:r>
    </w:p>
    <w:sectPr w:rsidR="0041065A">
      <w:headerReference w:type="default" r:id="rId7"/>
      <w:footerReference w:type="default" r:id="rId8"/>
      <w:footnotePr>
        <w:numRestart w:val="eachSect"/>
      </w:footnotePr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0238" w14:textId="77777777" w:rsidR="000E6178" w:rsidRDefault="000E6178">
      <w:r>
        <w:separator/>
      </w:r>
    </w:p>
  </w:endnote>
  <w:endnote w:type="continuationSeparator" w:id="0">
    <w:p w14:paraId="3EF04C16" w14:textId="77777777" w:rsidR="000E6178" w:rsidRDefault="000E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80205" w14:textId="77777777" w:rsidR="00E12EA6" w:rsidRDefault="00E12EA6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7094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F4A13" w14:textId="77777777" w:rsidR="000E6178" w:rsidRDefault="000E6178">
      <w:r>
        <w:separator/>
      </w:r>
    </w:p>
  </w:footnote>
  <w:footnote w:type="continuationSeparator" w:id="0">
    <w:p w14:paraId="72915835" w14:textId="77777777" w:rsidR="000E6178" w:rsidRDefault="000E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A319" w14:textId="77777777" w:rsidR="00E12EA6" w:rsidRDefault="00E12EA6">
    <w:pPr>
      <w:pStyle w:val="Header"/>
      <w:jc w:val="center"/>
    </w:pPr>
    <w:r>
      <w:rPr>
        <w:b/>
        <w:sz w:val="24"/>
      </w:rPr>
      <w:t>Vita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340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6B0B53"/>
    <w:multiLevelType w:val="hybridMultilevel"/>
    <w:tmpl w:val="58E2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819CB"/>
    <w:multiLevelType w:val="hybridMultilevel"/>
    <w:tmpl w:val="8C0AF7E0"/>
    <w:lvl w:ilvl="0" w:tplc="4C5CCE08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6632C9"/>
    <w:multiLevelType w:val="hybridMultilevel"/>
    <w:tmpl w:val="1D3C0436"/>
    <w:lvl w:ilvl="0" w:tplc="3146D144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42911"/>
    <w:multiLevelType w:val="singleLevel"/>
    <w:tmpl w:val="29BEA3C4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24C73EC"/>
    <w:multiLevelType w:val="multilevel"/>
    <w:tmpl w:val="14BCEB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8765B"/>
    <w:multiLevelType w:val="multilevel"/>
    <w:tmpl w:val="6E320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3173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3413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3DD5D20"/>
    <w:multiLevelType w:val="hybridMultilevel"/>
    <w:tmpl w:val="C2908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27497"/>
    <w:multiLevelType w:val="hybridMultilevel"/>
    <w:tmpl w:val="3C4A75A0"/>
    <w:lvl w:ilvl="0" w:tplc="8E0E35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F75C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DD2B49"/>
    <w:multiLevelType w:val="multilevel"/>
    <w:tmpl w:val="E294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C1AFF"/>
    <w:multiLevelType w:val="hybridMultilevel"/>
    <w:tmpl w:val="E294D7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F58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52E32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F9144E"/>
    <w:multiLevelType w:val="hybridMultilevel"/>
    <w:tmpl w:val="3BF8F76E"/>
    <w:lvl w:ilvl="0" w:tplc="4C5CCE08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6C3E71"/>
    <w:multiLevelType w:val="hybridMultilevel"/>
    <w:tmpl w:val="6E320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20258"/>
    <w:multiLevelType w:val="hybridMultilevel"/>
    <w:tmpl w:val="14BCE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1B4FD4"/>
    <w:multiLevelType w:val="hybridMultilevel"/>
    <w:tmpl w:val="97729020"/>
    <w:lvl w:ilvl="0" w:tplc="613CD6A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2635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483AB3"/>
    <w:multiLevelType w:val="hybridMultilevel"/>
    <w:tmpl w:val="25C8CEF6"/>
    <w:lvl w:ilvl="0" w:tplc="613CD6A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A703CA"/>
    <w:multiLevelType w:val="hybridMultilevel"/>
    <w:tmpl w:val="1A3E0580"/>
    <w:lvl w:ilvl="0" w:tplc="8E0E351E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5EEA76CB"/>
    <w:multiLevelType w:val="hybridMultilevel"/>
    <w:tmpl w:val="6CB49DBC"/>
    <w:lvl w:ilvl="0" w:tplc="19A07F8C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72F8B"/>
    <w:multiLevelType w:val="hybridMultilevel"/>
    <w:tmpl w:val="3D3EF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C44E80"/>
    <w:multiLevelType w:val="hybridMultilevel"/>
    <w:tmpl w:val="96C22FEA"/>
    <w:lvl w:ilvl="0" w:tplc="5F7A2588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2B2E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840DE"/>
    <w:multiLevelType w:val="hybridMultilevel"/>
    <w:tmpl w:val="06065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234971">
    <w:abstractNumId w:val="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4682375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450" w:hanging="360"/>
        </w:pPr>
        <w:rPr>
          <w:rFonts w:ascii="Symbol" w:hAnsi="Symbol" w:hint="default"/>
        </w:rPr>
      </w:lvl>
    </w:lvlOverride>
  </w:num>
  <w:num w:numId="3" w16cid:durableId="84690541">
    <w:abstractNumId w:val="16"/>
  </w:num>
  <w:num w:numId="4" w16cid:durableId="335769999">
    <w:abstractNumId w:val="21"/>
  </w:num>
  <w:num w:numId="5" w16cid:durableId="1825194023">
    <w:abstractNumId w:val="15"/>
  </w:num>
  <w:num w:numId="6" w16cid:durableId="1288312902">
    <w:abstractNumId w:val="27"/>
  </w:num>
  <w:num w:numId="7" w16cid:durableId="1826701309">
    <w:abstractNumId w:val="8"/>
  </w:num>
  <w:num w:numId="8" w16cid:durableId="2090691089">
    <w:abstractNumId w:val="1"/>
  </w:num>
  <w:num w:numId="9" w16cid:durableId="1775133532">
    <w:abstractNumId w:val="9"/>
  </w:num>
  <w:num w:numId="10" w16cid:durableId="708990213">
    <w:abstractNumId w:val="12"/>
  </w:num>
  <w:num w:numId="11" w16cid:durableId="1124926298">
    <w:abstractNumId w:val="5"/>
  </w:num>
  <w:num w:numId="12" w16cid:durableId="130758786">
    <w:abstractNumId w:val="25"/>
  </w:num>
  <w:num w:numId="13" w16cid:durableId="882716638">
    <w:abstractNumId w:val="14"/>
  </w:num>
  <w:num w:numId="14" w16cid:durableId="816187858">
    <w:abstractNumId w:val="13"/>
  </w:num>
  <w:num w:numId="15" w16cid:durableId="796339769">
    <w:abstractNumId w:val="17"/>
  </w:num>
  <w:num w:numId="16" w16cid:durableId="1091314835">
    <w:abstractNumId w:val="24"/>
  </w:num>
  <w:num w:numId="17" w16cid:durableId="1098407898">
    <w:abstractNumId w:val="18"/>
  </w:num>
  <w:num w:numId="18" w16cid:durableId="1291280526">
    <w:abstractNumId w:val="7"/>
  </w:num>
  <w:num w:numId="19" w16cid:durableId="2079667093">
    <w:abstractNumId w:val="22"/>
  </w:num>
  <w:num w:numId="20" w16cid:durableId="1483424050">
    <w:abstractNumId w:val="11"/>
  </w:num>
  <w:num w:numId="21" w16cid:durableId="1664315372">
    <w:abstractNumId w:val="23"/>
  </w:num>
  <w:num w:numId="22" w16cid:durableId="1383165523">
    <w:abstractNumId w:val="4"/>
  </w:num>
  <w:num w:numId="23" w16cid:durableId="362874621">
    <w:abstractNumId w:val="20"/>
  </w:num>
  <w:num w:numId="24" w16cid:durableId="536936843">
    <w:abstractNumId w:val="19"/>
  </w:num>
  <w:num w:numId="25" w16cid:durableId="1664118538">
    <w:abstractNumId w:val="6"/>
  </w:num>
  <w:num w:numId="26" w16cid:durableId="456724214">
    <w:abstractNumId w:val="26"/>
  </w:num>
  <w:num w:numId="27" w16cid:durableId="1461801703">
    <w:abstractNumId w:val="2"/>
  </w:num>
  <w:num w:numId="28" w16cid:durableId="1756782481">
    <w:abstractNumId w:val="28"/>
  </w:num>
  <w:num w:numId="29" w16cid:durableId="659423873">
    <w:abstractNumId w:val="10"/>
  </w:num>
  <w:num w:numId="30" w16cid:durableId="293486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PSpeechSession$" w:val="FALSE"/>
    <w:docVar w:name="IPSpeechSessionSaved$" w:val="FALSE"/>
  </w:docVars>
  <w:rsids>
    <w:rsidRoot w:val="001C21CF"/>
    <w:rsid w:val="00002A65"/>
    <w:rsid w:val="000219FE"/>
    <w:rsid w:val="00033DA8"/>
    <w:rsid w:val="000512B9"/>
    <w:rsid w:val="00096F36"/>
    <w:rsid w:val="000C436D"/>
    <w:rsid w:val="000D7278"/>
    <w:rsid w:val="000E6178"/>
    <w:rsid w:val="001342F2"/>
    <w:rsid w:val="001446A8"/>
    <w:rsid w:val="001728EA"/>
    <w:rsid w:val="001C21CF"/>
    <w:rsid w:val="001C617B"/>
    <w:rsid w:val="00216410"/>
    <w:rsid w:val="00216BC9"/>
    <w:rsid w:val="00220B39"/>
    <w:rsid w:val="00230CF4"/>
    <w:rsid w:val="00256038"/>
    <w:rsid w:val="0027094E"/>
    <w:rsid w:val="002B02DB"/>
    <w:rsid w:val="002C0E51"/>
    <w:rsid w:val="002C2599"/>
    <w:rsid w:val="002F5663"/>
    <w:rsid w:val="0030545C"/>
    <w:rsid w:val="00306205"/>
    <w:rsid w:val="003244DB"/>
    <w:rsid w:val="00337AEC"/>
    <w:rsid w:val="0035675F"/>
    <w:rsid w:val="00381FD2"/>
    <w:rsid w:val="003A1126"/>
    <w:rsid w:val="003A45E9"/>
    <w:rsid w:val="003B005B"/>
    <w:rsid w:val="003C5B5E"/>
    <w:rsid w:val="003D7BD2"/>
    <w:rsid w:val="003E46FF"/>
    <w:rsid w:val="003E53AB"/>
    <w:rsid w:val="003F750A"/>
    <w:rsid w:val="0041065A"/>
    <w:rsid w:val="00431BC6"/>
    <w:rsid w:val="0047329B"/>
    <w:rsid w:val="004A0A70"/>
    <w:rsid w:val="004B1D80"/>
    <w:rsid w:val="004B1E0A"/>
    <w:rsid w:val="004C5621"/>
    <w:rsid w:val="004D156D"/>
    <w:rsid w:val="004D6A62"/>
    <w:rsid w:val="005024F7"/>
    <w:rsid w:val="005217DD"/>
    <w:rsid w:val="0053564B"/>
    <w:rsid w:val="00555323"/>
    <w:rsid w:val="00574825"/>
    <w:rsid w:val="00585674"/>
    <w:rsid w:val="00594AC8"/>
    <w:rsid w:val="005A3A8B"/>
    <w:rsid w:val="005B0071"/>
    <w:rsid w:val="005B01D2"/>
    <w:rsid w:val="005D4C8A"/>
    <w:rsid w:val="005D7C51"/>
    <w:rsid w:val="006233F0"/>
    <w:rsid w:val="006556D6"/>
    <w:rsid w:val="0067635D"/>
    <w:rsid w:val="00682BFF"/>
    <w:rsid w:val="006E61FD"/>
    <w:rsid w:val="00715047"/>
    <w:rsid w:val="007423B3"/>
    <w:rsid w:val="00747058"/>
    <w:rsid w:val="00784BB6"/>
    <w:rsid w:val="007B3B9F"/>
    <w:rsid w:val="007C2ACA"/>
    <w:rsid w:val="007E79CE"/>
    <w:rsid w:val="007F476B"/>
    <w:rsid w:val="00834D23"/>
    <w:rsid w:val="0083670D"/>
    <w:rsid w:val="0084262A"/>
    <w:rsid w:val="00860CA7"/>
    <w:rsid w:val="00873EA5"/>
    <w:rsid w:val="00880AEF"/>
    <w:rsid w:val="008820BE"/>
    <w:rsid w:val="00896385"/>
    <w:rsid w:val="008B1E85"/>
    <w:rsid w:val="00903A11"/>
    <w:rsid w:val="00916C49"/>
    <w:rsid w:val="0092450A"/>
    <w:rsid w:val="00964927"/>
    <w:rsid w:val="009846DC"/>
    <w:rsid w:val="009B3458"/>
    <w:rsid w:val="009F7ACA"/>
    <w:rsid w:val="00A147DD"/>
    <w:rsid w:val="00A35DB7"/>
    <w:rsid w:val="00A361F5"/>
    <w:rsid w:val="00A377D5"/>
    <w:rsid w:val="00A47341"/>
    <w:rsid w:val="00A616F2"/>
    <w:rsid w:val="00A65A8F"/>
    <w:rsid w:val="00A73645"/>
    <w:rsid w:val="00A845A6"/>
    <w:rsid w:val="00A96F68"/>
    <w:rsid w:val="00AD01E8"/>
    <w:rsid w:val="00AD3624"/>
    <w:rsid w:val="00B2669F"/>
    <w:rsid w:val="00B56A0F"/>
    <w:rsid w:val="00B91F8E"/>
    <w:rsid w:val="00B9213D"/>
    <w:rsid w:val="00BD5AF7"/>
    <w:rsid w:val="00BE41A4"/>
    <w:rsid w:val="00C17618"/>
    <w:rsid w:val="00C2111A"/>
    <w:rsid w:val="00C233CF"/>
    <w:rsid w:val="00C26237"/>
    <w:rsid w:val="00C305AE"/>
    <w:rsid w:val="00C819A8"/>
    <w:rsid w:val="00CA4CAC"/>
    <w:rsid w:val="00CB5BE0"/>
    <w:rsid w:val="00CE036F"/>
    <w:rsid w:val="00CE1AB4"/>
    <w:rsid w:val="00D25E78"/>
    <w:rsid w:val="00D33C4F"/>
    <w:rsid w:val="00D50B6E"/>
    <w:rsid w:val="00D522CD"/>
    <w:rsid w:val="00D53E2B"/>
    <w:rsid w:val="00D5594F"/>
    <w:rsid w:val="00D641CF"/>
    <w:rsid w:val="00D71F0A"/>
    <w:rsid w:val="00D76836"/>
    <w:rsid w:val="00DA624A"/>
    <w:rsid w:val="00DA6A0E"/>
    <w:rsid w:val="00DB161C"/>
    <w:rsid w:val="00DC45E6"/>
    <w:rsid w:val="00DE5836"/>
    <w:rsid w:val="00DE66C8"/>
    <w:rsid w:val="00E00B89"/>
    <w:rsid w:val="00E12EA6"/>
    <w:rsid w:val="00E23B8F"/>
    <w:rsid w:val="00E4384B"/>
    <w:rsid w:val="00E506B8"/>
    <w:rsid w:val="00E7182C"/>
    <w:rsid w:val="00EA07B8"/>
    <w:rsid w:val="00EC2626"/>
    <w:rsid w:val="00EC3E94"/>
    <w:rsid w:val="00EE1C5A"/>
    <w:rsid w:val="00F1118A"/>
    <w:rsid w:val="00F13611"/>
    <w:rsid w:val="00F52024"/>
    <w:rsid w:val="00F655C7"/>
    <w:rsid w:val="00F655EC"/>
    <w:rsid w:val="00F8648D"/>
    <w:rsid w:val="00F93974"/>
    <w:rsid w:val="00FC1E67"/>
    <w:rsid w:val="00FD4F4C"/>
    <w:rsid w:val="00FF5B45"/>
    <w:rsid w:val="06B9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56B15"/>
  <w15:docId w15:val="{DB2F7866-4000-2448-BCC0-62FAAE1A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533" w:lineRule="auto"/>
      <w:ind w:left="840" w:right="-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60" w:after="60"/>
      <w:ind w:left="720" w:hanging="720"/>
    </w:pPr>
    <w:rPr>
      <w:sz w:val="24"/>
    </w:rPr>
  </w:style>
  <w:style w:type="paragraph" w:styleId="BodyText2">
    <w:name w:val="Body Text 2"/>
    <w:basedOn w:val="Normal"/>
    <w:rPr>
      <w:sz w:val="24"/>
    </w:rPr>
  </w:style>
  <w:style w:type="paragraph" w:styleId="BodyTextIndent2">
    <w:name w:val="Body Text Indent 2"/>
    <w:basedOn w:val="Normal"/>
    <w:pPr>
      <w:numPr>
        <w:ilvl w:val="12"/>
      </w:numPr>
      <w:ind w:left="720" w:hanging="720"/>
    </w:pPr>
    <w:rPr>
      <w:color w:val="0000FF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BodyTextIndent3">
    <w:name w:val="Body Text Indent 3"/>
    <w:basedOn w:val="Normal"/>
    <w:pPr>
      <w:spacing w:before="60" w:after="60"/>
      <w:ind w:left="720" w:hanging="720"/>
    </w:pPr>
    <w:rPr>
      <w:color w:val="000000"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Author">
    <w:name w:val="Author"/>
    <w:basedOn w:val="Normal"/>
    <w:rsid w:val="00F13611"/>
    <w:pPr>
      <w:jc w:val="center"/>
    </w:pPr>
    <w:rPr>
      <w:b/>
      <w:color w:val="000000"/>
      <w:sz w:val="24"/>
    </w:rPr>
  </w:style>
  <w:style w:type="paragraph" w:customStyle="1" w:styleId="AuthorName">
    <w:name w:val="Author_Name"/>
    <w:basedOn w:val="Normal"/>
    <w:rsid w:val="00F13611"/>
    <w:pPr>
      <w:jc w:val="center"/>
    </w:pPr>
    <w:rPr>
      <w:i/>
      <w:iCs/>
      <w:sz w:val="24"/>
      <w:szCs w:val="24"/>
    </w:rPr>
  </w:style>
  <w:style w:type="paragraph" w:customStyle="1" w:styleId="PaperTitle">
    <w:name w:val="Paper_Title"/>
    <w:basedOn w:val="Normal"/>
    <w:rsid w:val="00AD3624"/>
    <w:pPr>
      <w:jc w:val="center"/>
    </w:pPr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7F476B"/>
    <w:pPr>
      <w:ind w:left="720"/>
      <w:contextualSpacing/>
    </w:pPr>
  </w:style>
  <w:style w:type="character" w:styleId="BookTitle">
    <w:name w:val="Book Title"/>
    <w:uiPriority w:val="33"/>
    <w:qFormat/>
    <w:rsid w:val="00747058"/>
    <w:rPr>
      <w:sz w:val="44"/>
      <w:szCs w:val="44"/>
    </w:rPr>
  </w:style>
  <w:style w:type="paragraph" w:customStyle="1" w:styleId="ThesisTitle">
    <w:name w:val="Thesis Title"/>
    <w:qFormat/>
    <w:rsid w:val="00747058"/>
    <w:pPr>
      <w:spacing w:line="276" w:lineRule="auto"/>
    </w:pPr>
    <w:rPr>
      <w:rFonts w:ascii="Garamond" w:eastAsiaTheme="minorHAnsi" w:hAnsi="Garamond" w:cstheme="minorBidi"/>
      <w:b/>
      <w:sz w:val="24"/>
      <w:szCs w:val="24"/>
    </w:rPr>
  </w:style>
  <w:style w:type="character" w:customStyle="1" w:styleId="apple-converted-space">
    <w:name w:val="apple-converted-space"/>
    <w:basedOn w:val="DefaultParagraphFont"/>
    <w:rsid w:val="00DE5836"/>
  </w:style>
  <w:style w:type="character" w:styleId="Strong">
    <w:name w:val="Strong"/>
    <w:basedOn w:val="DefaultParagraphFont"/>
    <w:uiPriority w:val="22"/>
    <w:qFormat/>
    <w:rsid w:val="00DE5836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B1D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1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Office\Office\Dictdoc.dot</Template>
  <TotalTime>2</TotalTime>
  <Pages>14</Pages>
  <Words>5125</Words>
  <Characters>29217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Vita</vt:lpstr>
    </vt:vector>
  </TitlesOfParts>
  <Company>NCR</Company>
  <LinksUpToDate>false</LinksUpToDate>
  <CharactersWithSpaces>34274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</dc:title>
  <dc:creator>Mark Lee</dc:creator>
  <cp:lastModifiedBy>Mark Lee</cp:lastModifiedBy>
  <cp:revision>3</cp:revision>
  <cp:lastPrinted>2005-10-23T20:38:00Z</cp:lastPrinted>
  <dcterms:created xsi:type="dcterms:W3CDTF">2022-12-17T16:21:00Z</dcterms:created>
  <dcterms:modified xsi:type="dcterms:W3CDTF">2022-12-17T16:23:00Z</dcterms:modified>
</cp:coreProperties>
</file>